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979" w:rsidRPr="00DC195B" w:rsidRDefault="00DC195B" w:rsidP="00DC19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C195B">
        <w:rPr>
          <w:rFonts w:ascii="Times New Roman" w:hAnsi="Times New Roman" w:cs="Times New Roman"/>
          <w:b/>
          <w:sz w:val="24"/>
          <w:szCs w:val="24"/>
        </w:rPr>
        <w:t>КЛЮЧ 11 КЛАСС</w:t>
      </w:r>
    </w:p>
    <w:p w:rsidR="00DC195B" w:rsidRDefault="00DC195B" w:rsidP="00DC19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C195B">
        <w:rPr>
          <w:rFonts w:ascii="Times New Roman" w:hAnsi="Times New Roman" w:cs="Times New Roman"/>
          <w:b/>
          <w:sz w:val="24"/>
          <w:szCs w:val="24"/>
        </w:rPr>
        <w:t>МАКСИМУМ 100 баллов</w:t>
      </w:r>
    </w:p>
    <w:p w:rsidR="006E1C10" w:rsidRDefault="006E1C10" w:rsidP="00DC195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E1C10" w:rsidRDefault="006E1C10" w:rsidP="00DC19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1 </w:t>
      </w:r>
      <w:r w:rsidR="00B9500E">
        <w:rPr>
          <w:rFonts w:ascii="Times New Roman" w:hAnsi="Times New Roman" w:cs="Times New Roman"/>
          <w:b/>
          <w:sz w:val="24"/>
          <w:szCs w:val="24"/>
        </w:rPr>
        <w:t>(6</w:t>
      </w:r>
      <w:r>
        <w:rPr>
          <w:rFonts w:ascii="Times New Roman" w:hAnsi="Times New Roman" w:cs="Times New Roman"/>
          <w:b/>
          <w:sz w:val="24"/>
          <w:szCs w:val="24"/>
        </w:rPr>
        <w:t xml:space="preserve"> баллов, по 2 балла за правильную последовательность, при любой ошибке – 0 б.)</w:t>
      </w:r>
    </w:p>
    <w:p w:rsidR="006E1C10" w:rsidRDefault="006E1C10" w:rsidP="00DC19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1.1                                    1.2                            1.3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</w:tblGrid>
      <w:tr w:rsidR="006E1C10" w:rsidTr="00FF1F84">
        <w:tc>
          <w:tcPr>
            <w:tcW w:w="2122" w:type="dxa"/>
          </w:tcPr>
          <w:p w:rsidR="006E1C10" w:rsidRDefault="006E1C10" w:rsidP="00BF0F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адебвг</w:t>
            </w:r>
            <w:proofErr w:type="spellEnd"/>
          </w:p>
        </w:tc>
        <w:tc>
          <w:tcPr>
            <w:tcW w:w="2122" w:type="dxa"/>
          </w:tcPr>
          <w:p w:rsidR="006E1C10" w:rsidRDefault="006E1C10" w:rsidP="00BF0F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бвгаед</w:t>
            </w:r>
            <w:proofErr w:type="spellEnd"/>
          </w:p>
        </w:tc>
        <w:tc>
          <w:tcPr>
            <w:tcW w:w="2122" w:type="dxa"/>
          </w:tcPr>
          <w:p w:rsidR="006E1C10" w:rsidRDefault="006E1C10" w:rsidP="00BF0F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авдгеб</w:t>
            </w:r>
            <w:proofErr w:type="spellEnd"/>
          </w:p>
        </w:tc>
      </w:tr>
    </w:tbl>
    <w:p w:rsidR="006E1C10" w:rsidRDefault="006E1C10" w:rsidP="00DC19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1C10" w:rsidRDefault="006E1C10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B9500E">
        <w:rPr>
          <w:rFonts w:ascii="Times New Roman" w:hAnsi="Times New Roman" w:cs="Times New Roman"/>
          <w:b/>
          <w:sz w:val="24"/>
          <w:szCs w:val="24"/>
        </w:rPr>
        <w:t xml:space="preserve"> 2 (6 баллов)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1842"/>
      </w:tblGrid>
      <w:tr w:rsidR="00B9500E" w:rsidTr="00BF0F13">
        <w:tc>
          <w:tcPr>
            <w:tcW w:w="3823" w:type="dxa"/>
          </w:tcPr>
          <w:p w:rsidR="00B9500E" w:rsidRDefault="00B9500E" w:rsidP="00BF0F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2322F8">
              <w:rPr>
                <w:rFonts w:ascii="Times New Roman" w:hAnsi="Times New Roman"/>
                <w:sz w:val="24"/>
                <w:szCs w:val="24"/>
              </w:rPr>
              <w:t>1793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1920г.</w:t>
            </w:r>
            <w:r w:rsidRPr="002322F8">
              <w:rPr>
                <w:rFonts w:ascii="Times New Roman" w:hAnsi="Times New Roman"/>
                <w:sz w:val="24"/>
                <w:szCs w:val="24"/>
              </w:rPr>
              <w:t xml:space="preserve"> Екатеринодар</w:t>
            </w:r>
          </w:p>
        </w:tc>
        <w:tc>
          <w:tcPr>
            <w:tcW w:w="1842" w:type="dxa"/>
          </w:tcPr>
          <w:p w:rsidR="00B9500E" w:rsidRDefault="00B9500E" w:rsidP="00BF0F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Краснодар</w:t>
            </w:r>
          </w:p>
        </w:tc>
      </w:tr>
      <w:tr w:rsidR="00B9500E" w:rsidTr="00BF0F13">
        <w:tc>
          <w:tcPr>
            <w:tcW w:w="3823" w:type="dxa"/>
          </w:tcPr>
          <w:p w:rsidR="00B9500E" w:rsidRDefault="00B9500E" w:rsidP="00BF0F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1589–1925</w:t>
            </w:r>
            <w:r w:rsidRPr="002322F8">
              <w:rPr>
                <w:rFonts w:ascii="Times New Roman" w:hAnsi="Times New Roman"/>
                <w:sz w:val="24"/>
                <w:szCs w:val="24"/>
              </w:rPr>
              <w:t>г. – Царицын</w:t>
            </w:r>
          </w:p>
        </w:tc>
        <w:tc>
          <w:tcPr>
            <w:tcW w:w="1842" w:type="dxa"/>
          </w:tcPr>
          <w:p w:rsidR="00B9500E" w:rsidRDefault="00B9500E" w:rsidP="00BF0F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</w:p>
        </w:tc>
      </w:tr>
      <w:tr w:rsidR="00B9500E" w:rsidTr="00BF0F13">
        <w:tc>
          <w:tcPr>
            <w:tcW w:w="3823" w:type="dxa"/>
          </w:tcPr>
          <w:p w:rsidR="00B9500E" w:rsidRDefault="00B9500E" w:rsidP="00BF0F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Хлынов - с 1780 Вятка до 1934 г.</w:t>
            </w:r>
          </w:p>
        </w:tc>
        <w:tc>
          <w:tcPr>
            <w:tcW w:w="1842" w:type="dxa"/>
          </w:tcPr>
          <w:p w:rsidR="00B9500E" w:rsidRDefault="00B9500E" w:rsidP="00BF0F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Киров</w:t>
            </w:r>
          </w:p>
        </w:tc>
      </w:tr>
      <w:tr w:rsidR="00B9500E" w:rsidTr="00BF0F13">
        <w:tc>
          <w:tcPr>
            <w:tcW w:w="3823" w:type="dxa"/>
          </w:tcPr>
          <w:p w:rsidR="00B9500E" w:rsidRDefault="00B9500E" w:rsidP="00BF0F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2322F8">
              <w:rPr>
                <w:rFonts w:ascii="Times New Roman" w:hAnsi="Times New Roman"/>
                <w:sz w:val="24"/>
                <w:szCs w:val="24"/>
              </w:rPr>
              <w:t>1903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по1925 г.  - </w:t>
            </w:r>
            <w:r w:rsidRPr="002322F8">
              <w:rPr>
                <w:rFonts w:ascii="Times New Roman" w:hAnsi="Times New Roman"/>
                <w:sz w:val="24"/>
                <w:szCs w:val="24"/>
              </w:rPr>
              <w:t>Новониколаевск</w:t>
            </w:r>
          </w:p>
        </w:tc>
        <w:tc>
          <w:tcPr>
            <w:tcW w:w="1842" w:type="dxa"/>
          </w:tcPr>
          <w:p w:rsidR="00B9500E" w:rsidRDefault="00B9500E" w:rsidP="00BF0F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</w:t>
            </w:r>
          </w:p>
        </w:tc>
      </w:tr>
      <w:tr w:rsidR="00B9500E" w:rsidTr="00BF0F13">
        <w:tc>
          <w:tcPr>
            <w:tcW w:w="3823" w:type="dxa"/>
          </w:tcPr>
          <w:p w:rsidR="00B9500E" w:rsidRDefault="00B9500E" w:rsidP="00BF0F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22F8">
              <w:rPr>
                <w:rFonts w:ascii="Times New Roman" w:hAnsi="Times New Roman"/>
                <w:sz w:val="24"/>
                <w:szCs w:val="24"/>
              </w:rPr>
              <w:t>1780–1924 гг. – Симбирск</w:t>
            </w:r>
          </w:p>
        </w:tc>
        <w:tc>
          <w:tcPr>
            <w:tcW w:w="1842" w:type="dxa"/>
          </w:tcPr>
          <w:p w:rsidR="00B9500E" w:rsidRDefault="00B9500E" w:rsidP="00BF0F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Ульяновск</w:t>
            </w:r>
          </w:p>
        </w:tc>
      </w:tr>
      <w:tr w:rsidR="00B9500E" w:rsidTr="00BF0F13">
        <w:tc>
          <w:tcPr>
            <w:tcW w:w="3823" w:type="dxa"/>
          </w:tcPr>
          <w:p w:rsidR="00B9500E" w:rsidRDefault="00B9500E" w:rsidP="00BF0F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2322F8">
              <w:rPr>
                <w:rFonts w:ascii="Times New Roman" w:hAnsi="Times New Roman"/>
                <w:sz w:val="24"/>
                <w:szCs w:val="24"/>
              </w:rPr>
              <w:t xml:space="preserve">1964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322F8">
              <w:rPr>
                <w:rFonts w:ascii="Times New Roman" w:hAnsi="Times New Roman"/>
                <w:sz w:val="24"/>
                <w:szCs w:val="24"/>
              </w:rPr>
              <w:t xml:space="preserve"> Ставрополь-на-Волге</w:t>
            </w:r>
          </w:p>
        </w:tc>
        <w:tc>
          <w:tcPr>
            <w:tcW w:w="1842" w:type="dxa"/>
          </w:tcPr>
          <w:p w:rsidR="00B9500E" w:rsidRDefault="00B9500E" w:rsidP="00BF0F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Тольятти</w:t>
            </w:r>
          </w:p>
        </w:tc>
      </w:tr>
    </w:tbl>
    <w:p w:rsidR="00B9500E" w:rsidRDefault="00B9500E" w:rsidP="00B9500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E1C10" w:rsidRDefault="006E1C10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B9500E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E42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049">
        <w:rPr>
          <w:rFonts w:ascii="Times New Roman" w:hAnsi="Times New Roman" w:cs="Times New Roman"/>
          <w:b/>
          <w:sz w:val="24"/>
          <w:szCs w:val="24"/>
        </w:rPr>
        <w:t>(6</w:t>
      </w:r>
      <w:r w:rsidR="00E42622">
        <w:rPr>
          <w:rFonts w:ascii="Times New Roman" w:hAnsi="Times New Roman" w:cs="Times New Roman"/>
          <w:b/>
          <w:sz w:val="24"/>
          <w:szCs w:val="24"/>
        </w:rPr>
        <w:t xml:space="preserve"> баллов)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3113"/>
      </w:tblGrid>
      <w:tr w:rsidR="00E42622" w:rsidRPr="00E42622" w:rsidTr="00BF0F13">
        <w:tc>
          <w:tcPr>
            <w:tcW w:w="6232" w:type="dxa"/>
          </w:tcPr>
          <w:p w:rsidR="00E42622" w:rsidRPr="00E42622" w:rsidRDefault="00E42622" w:rsidP="00E42622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 xml:space="preserve">Открытие берегов «Вест-Индии» экспедицией </w:t>
            </w:r>
            <w:proofErr w:type="spellStart"/>
            <w:r w:rsidRPr="00E42622">
              <w:rPr>
                <w:rFonts w:ascii="Times New Roman" w:hAnsi="Times New Roman"/>
                <w:sz w:val="24"/>
                <w:szCs w:val="24"/>
              </w:rPr>
              <w:t>Х.Колумба</w:t>
            </w:r>
            <w:proofErr w:type="spellEnd"/>
          </w:p>
        </w:tc>
        <w:tc>
          <w:tcPr>
            <w:tcW w:w="3113" w:type="dxa"/>
          </w:tcPr>
          <w:p w:rsidR="00E42622" w:rsidRPr="00E42622" w:rsidRDefault="00E42622" w:rsidP="00E42622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 xml:space="preserve">2) Василий </w:t>
            </w:r>
            <w:r w:rsidRPr="00E4262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426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42622" w:rsidRPr="00E42622" w:rsidTr="00BF0F13">
        <w:tc>
          <w:tcPr>
            <w:tcW w:w="6232" w:type="dxa"/>
          </w:tcPr>
          <w:p w:rsidR="00E42622" w:rsidRPr="00E42622" w:rsidRDefault="00E42622" w:rsidP="00E42622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>ночь св. Варфоломея</w:t>
            </w:r>
          </w:p>
        </w:tc>
        <w:tc>
          <w:tcPr>
            <w:tcW w:w="3113" w:type="dxa"/>
          </w:tcPr>
          <w:p w:rsidR="00E42622" w:rsidRPr="00E42622" w:rsidRDefault="00E42622" w:rsidP="00E42622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>2) Борис Ф. Годунов</w:t>
            </w:r>
          </w:p>
        </w:tc>
      </w:tr>
      <w:tr w:rsidR="00E42622" w:rsidRPr="00E42622" w:rsidTr="00BF0F13">
        <w:tc>
          <w:tcPr>
            <w:tcW w:w="6232" w:type="dxa"/>
          </w:tcPr>
          <w:p w:rsidR="00E42622" w:rsidRPr="00E42622" w:rsidRDefault="00E42622" w:rsidP="00E42622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>Первое исполнение оперы Моцарта «Женитьба Фигаро» в  Венском театре</w:t>
            </w:r>
          </w:p>
        </w:tc>
        <w:tc>
          <w:tcPr>
            <w:tcW w:w="3113" w:type="dxa"/>
          </w:tcPr>
          <w:p w:rsidR="00E42622" w:rsidRPr="00E42622" w:rsidRDefault="00E42622" w:rsidP="00E42622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Г.А.Потёмкин</w:t>
            </w:r>
            <w:proofErr w:type="spellEnd"/>
          </w:p>
        </w:tc>
      </w:tr>
      <w:tr w:rsidR="00E42622" w:rsidRPr="00E42622" w:rsidTr="00BF0F13">
        <w:tc>
          <w:tcPr>
            <w:tcW w:w="6232" w:type="dxa"/>
          </w:tcPr>
          <w:p w:rsidR="00E42622" w:rsidRPr="00E42622" w:rsidRDefault="00E42622" w:rsidP="00E42622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 xml:space="preserve">извержение вулкана </w:t>
            </w:r>
            <w:proofErr w:type="spellStart"/>
            <w:r w:rsidRPr="00E42622">
              <w:rPr>
                <w:rFonts w:ascii="Times New Roman" w:hAnsi="Times New Roman"/>
                <w:sz w:val="24"/>
                <w:szCs w:val="24"/>
              </w:rPr>
              <w:t>Тамбор</w:t>
            </w:r>
            <w:proofErr w:type="spellEnd"/>
            <w:r w:rsidRPr="00E42622">
              <w:rPr>
                <w:rFonts w:ascii="Times New Roman" w:hAnsi="Times New Roman"/>
                <w:sz w:val="24"/>
                <w:szCs w:val="24"/>
              </w:rPr>
              <w:t xml:space="preserve"> и «год без лета»</w:t>
            </w:r>
          </w:p>
        </w:tc>
        <w:tc>
          <w:tcPr>
            <w:tcW w:w="3113" w:type="dxa"/>
          </w:tcPr>
          <w:p w:rsidR="00E42622" w:rsidRPr="00E42622" w:rsidRDefault="00E42622" w:rsidP="00E42622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spellStart"/>
            <w:r w:rsidRPr="00E42622">
              <w:rPr>
                <w:rFonts w:ascii="Times New Roman" w:hAnsi="Times New Roman"/>
                <w:sz w:val="24"/>
                <w:szCs w:val="24"/>
              </w:rPr>
              <w:t>А.С.Пушкин</w:t>
            </w:r>
            <w:proofErr w:type="spellEnd"/>
          </w:p>
        </w:tc>
      </w:tr>
      <w:tr w:rsidR="00E42622" w:rsidRPr="00E42622" w:rsidTr="00BF0F13">
        <w:tc>
          <w:tcPr>
            <w:tcW w:w="6232" w:type="dxa"/>
          </w:tcPr>
          <w:p w:rsidR="00E42622" w:rsidRPr="00E42622" w:rsidRDefault="00E42622" w:rsidP="00E42622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>Строительство Эйфелевой башни для всемирной выставки в Париже</w:t>
            </w:r>
          </w:p>
        </w:tc>
        <w:tc>
          <w:tcPr>
            <w:tcW w:w="3113" w:type="dxa"/>
          </w:tcPr>
          <w:p w:rsidR="00E42622" w:rsidRPr="00E42622" w:rsidRDefault="00E42622" w:rsidP="00E42622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 xml:space="preserve">1)Александр </w:t>
            </w:r>
            <w:r w:rsidRPr="00E4262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E42622" w:rsidRPr="00E42622" w:rsidTr="00BF0F13">
        <w:tc>
          <w:tcPr>
            <w:tcW w:w="6232" w:type="dxa"/>
          </w:tcPr>
          <w:p w:rsidR="00E42622" w:rsidRPr="00E42622" w:rsidRDefault="00E42622" w:rsidP="00E42622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>падение Тунгусского метеорита</w:t>
            </w:r>
          </w:p>
        </w:tc>
        <w:tc>
          <w:tcPr>
            <w:tcW w:w="3113" w:type="dxa"/>
          </w:tcPr>
          <w:p w:rsidR="00E42622" w:rsidRPr="00E42622" w:rsidRDefault="00E42622" w:rsidP="00E42622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>1) Столыпин П.А.</w:t>
            </w:r>
          </w:p>
        </w:tc>
      </w:tr>
      <w:tr w:rsidR="00E42622" w:rsidRPr="00E42622" w:rsidTr="00BF0F13">
        <w:tc>
          <w:tcPr>
            <w:tcW w:w="6232" w:type="dxa"/>
          </w:tcPr>
          <w:p w:rsidR="00E42622" w:rsidRPr="00E42622" w:rsidRDefault="00E42622" w:rsidP="00E42622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 xml:space="preserve">Победа футбольной сборной СССР над сборной Югославии в первом чемпионате Европы по футболу </w:t>
            </w:r>
          </w:p>
        </w:tc>
        <w:tc>
          <w:tcPr>
            <w:tcW w:w="3113" w:type="dxa"/>
          </w:tcPr>
          <w:p w:rsidR="00E42622" w:rsidRPr="00E42622" w:rsidRDefault="00E42622" w:rsidP="00E42622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E42622">
              <w:rPr>
                <w:rFonts w:ascii="Times New Roman" w:hAnsi="Times New Roman"/>
                <w:sz w:val="24"/>
                <w:szCs w:val="24"/>
              </w:rPr>
              <w:t>Ю.А.Гагарин</w:t>
            </w:r>
            <w:proofErr w:type="spellEnd"/>
          </w:p>
        </w:tc>
      </w:tr>
    </w:tbl>
    <w:p w:rsidR="00B9500E" w:rsidRDefault="00B9500E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E1C10" w:rsidRDefault="006E1C10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B9500E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821049">
        <w:rPr>
          <w:rFonts w:ascii="Times New Roman" w:hAnsi="Times New Roman" w:cs="Times New Roman"/>
          <w:b/>
          <w:sz w:val="24"/>
          <w:szCs w:val="24"/>
        </w:rPr>
        <w:t xml:space="preserve"> (8 баллов)</w:t>
      </w: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</w:tblGrid>
      <w:tr w:rsidR="00821049" w:rsidRPr="00821049" w:rsidTr="00BF0F13">
        <w:tc>
          <w:tcPr>
            <w:tcW w:w="562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21049" w:rsidRPr="00821049" w:rsidTr="00BF0F13">
        <w:tc>
          <w:tcPr>
            <w:tcW w:w="562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567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567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567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</w:tr>
    </w:tbl>
    <w:p w:rsidR="00821049" w:rsidRDefault="00821049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9500E" w:rsidRDefault="00B9500E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21049" w:rsidRDefault="006E1C10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B9500E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821049">
        <w:rPr>
          <w:rFonts w:ascii="Times New Roman" w:hAnsi="Times New Roman" w:cs="Times New Roman"/>
          <w:b/>
          <w:sz w:val="24"/>
          <w:szCs w:val="24"/>
        </w:rPr>
        <w:t xml:space="preserve"> (6 баллов, по 1 б. при полном совпадении всей строки</w:t>
      </w:r>
      <w:r w:rsidR="00F7729A">
        <w:rPr>
          <w:rFonts w:ascii="Times New Roman" w:hAnsi="Times New Roman" w:cs="Times New Roman"/>
          <w:b/>
          <w:sz w:val="24"/>
          <w:szCs w:val="24"/>
        </w:rPr>
        <w:t>, фамилии засчитываются и без инициалов</w:t>
      </w:r>
      <w:r w:rsidR="00821049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4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134"/>
        <w:gridCol w:w="2268"/>
      </w:tblGrid>
      <w:tr w:rsidR="00821049" w:rsidRPr="00821049" w:rsidTr="00BF0F13">
        <w:tc>
          <w:tcPr>
            <w:tcW w:w="1838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имение</w:t>
            </w:r>
          </w:p>
        </w:tc>
        <w:tc>
          <w:tcPr>
            <w:tcW w:w="1134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отрывок</w:t>
            </w:r>
          </w:p>
        </w:tc>
        <w:tc>
          <w:tcPr>
            <w:tcW w:w="2268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владелец</w:t>
            </w:r>
          </w:p>
        </w:tc>
      </w:tr>
      <w:tr w:rsidR="00821049" w:rsidRPr="00821049" w:rsidTr="00BF0F13">
        <w:tc>
          <w:tcPr>
            <w:tcW w:w="1838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1Боблово</w:t>
            </w:r>
          </w:p>
        </w:tc>
        <w:tc>
          <w:tcPr>
            <w:tcW w:w="1134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268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049">
              <w:rPr>
                <w:rFonts w:ascii="Times New Roman" w:hAnsi="Times New Roman"/>
                <w:sz w:val="24"/>
                <w:szCs w:val="24"/>
              </w:rPr>
              <w:t>Д.И.Менделеев</w:t>
            </w:r>
            <w:proofErr w:type="spellEnd"/>
          </w:p>
        </w:tc>
      </w:tr>
      <w:tr w:rsidR="00821049" w:rsidRPr="00821049" w:rsidTr="00BF0F13">
        <w:tc>
          <w:tcPr>
            <w:tcW w:w="1838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2Грузино</w:t>
            </w:r>
          </w:p>
        </w:tc>
        <w:tc>
          <w:tcPr>
            <w:tcW w:w="1134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268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049">
              <w:rPr>
                <w:rFonts w:ascii="Times New Roman" w:hAnsi="Times New Roman"/>
                <w:sz w:val="24"/>
                <w:szCs w:val="24"/>
              </w:rPr>
              <w:t>А.А.Аракчеев</w:t>
            </w:r>
            <w:proofErr w:type="spellEnd"/>
          </w:p>
        </w:tc>
      </w:tr>
      <w:tr w:rsidR="00821049" w:rsidRPr="00821049" w:rsidTr="00BF0F13">
        <w:tc>
          <w:tcPr>
            <w:tcW w:w="1838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3Кончанское</w:t>
            </w:r>
          </w:p>
        </w:tc>
        <w:tc>
          <w:tcPr>
            <w:tcW w:w="1134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049">
              <w:rPr>
                <w:rFonts w:ascii="Times New Roman" w:hAnsi="Times New Roman"/>
                <w:sz w:val="24"/>
                <w:szCs w:val="24"/>
              </w:rPr>
              <w:t>А.В.Суворов</w:t>
            </w:r>
            <w:proofErr w:type="spellEnd"/>
          </w:p>
        </w:tc>
      </w:tr>
      <w:tr w:rsidR="00821049" w:rsidRPr="00821049" w:rsidTr="00BF0F13">
        <w:tc>
          <w:tcPr>
            <w:tcW w:w="1838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4Михайловское</w:t>
            </w:r>
          </w:p>
        </w:tc>
        <w:tc>
          <w:tcPr>
            <w:tcW w:w="1134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049">
              <w:rPr>
                <w:rFonts w:ascii="Times New Roman" w:hAnsi="Times New Roman"/>
                <w:sz w:val="24"/>
                <w:szCs w:val="24"/>
              </w:rPr>
              <w:t>А.С.Пушкин</w:t>
            </w:r>
            <w:proofErr w:type="spellEnd"/>
          </w:p>
        </w:tc>
      </w:tr>
      <w:tr w:rsidR="00821049" w:rsidRPr="00821049" w:rsidTr="00BF0F13">
        <w:tc>
          <w:tcPr>
            <w:tcW w:w="1838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5Пенаты</w:t>
            </w:r>
          </w:p>
        </w:tc>
        <w:tc>
          <w:tcPr>
            <w:tcW w:w="1134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049">
              <w:rPr>
                <w:rFonts w:ascii="Times New Roman" w:hAnsi="Times New Roman"/>
                <w:sz w:val="24"/>
                <w:szCs w:val="24"/>
              </w:rPr>
              <w:t>И.Е.Репин</w:t>
            </w:r>
            <w:proofErr w:type="spellEnd"/>
          </w:p>
        </w:tc>
      </w:tr>
      <w:tr w:rsidR="00821049" w:rsidRPr="00821049" w:rsidTr="00BF0F13">
        <w:tc>
          <w:tcPr>
            <w:tcW w:w="1838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6Ясная Поляна</w:t>
            </w:r>
          </w:p>
        </w:tc>
        <w:tc>
          <w:tcPr>
            <w:tcW w:w="1134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268" w:type="dxa"/>
          </w:tcPr>
          <w:p w:rsidR="00821049" w:rsidRPr="00821049" w:rsidRDefault="00821049" w:rsidP="008210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049">
              <w:rPr>
                <w:rFonts w:ascii="Times New Roman" w:hAnsi="Times New Roman"/>
                <w:sz w:val="24"/>
                <w:szCs w:val="24"/>
              </w:rPr>
              <w:t>Л.Н.Толстой</w:t>
            </w:r>
            <w:proofErr w:type="spellEnd"/>
          </w:p>
        </w:tc>
      </w:tr>
    </w:tbl>
    <w:p w:rsidR="00821049" w:rsidRDefault="00821049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9500E" w:rsidRDefault="00B9500E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E1C10" w:rsidRDefault="006E1C10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B9500E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F7729A">
        <w:rPr>
          <w:rFonts w:ascii="Times New Roman" w:hAnsi="Times New Roman" w:cs="Times New Roman"/>
          <w:b/>
          <w:sz w:val="24"/>
          <w:szCs w:val="24"/>
        </w:rPr>
        <w:t xml:space="preserve"> (6 баллов. При наличии всех вариантов в одном или каждом задании – 0 б.)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1417"/>
      </w:tblGrid>
      <w:tr w:rsidR="00F7729A" w:rsidRPr="00F7729A" w:rsidTr="00BF0F13">
        <w:tc>
          <w:tcPr>
            <w:tcW w:w="3114" w:type="dxa"/>
          </w:tcPr>
          <w:p w:rsidR="00F7729A" w:rsidRPr="00F7729A" w:rsidRDefault="00F7729A" w:rsidP="00F772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729A">
              <w:rPr>
                <w:rFonts w:ascii="Times New Roman" w:hAnsi="Times New Roman" w:cs="Times New Roman"/>
                <w:sz w:val="24"/>
                <w:szCs w:val="24"/>
              </w:rPr>
              <w:t>Земская реформа :</w:t>
            </w:r>
          </w:p>
        </w:tc>
        <w:tc>
          <w:tcPr>
            <w:tcW w:w="1417" w:type="dxa"/>
          </w:tcPr>
          <w:p w:rsidR="00F7729A" w:rsidRPr="00F7729A" w:rsidRDefault="00F7729A" w:rsidP="00F772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29A">
              <w:rPr>
                <w:rFonts w:ascii="Times New Roman" w:hAnsi="Times New Roman" w:cs="Times New Roman"/>
                <w:sz w:val="24"/>
                <w:szCs w:val="24"/>
              </w:rPr>
              <w:t>бвд</w:t>
            </w:r>
            <w:proofErr w:type="spellEnd"/>
          </w:p>
        </w:tc>
      </w:tr>
      <w:tr w:rsidR="00F7729A" w:rsidRPr="00F7729A" w:rsidTr="00BF0F13">
        <w:tc>
          <w:tcPr>
            <w:tcW w:w="3114" w:type="dxa"/>
          </w:tcPr>
          <w:p w:rsidR="00F7729A" w:rsidRPr="00F7729A" w:rsidRDefault="00F7729A" w:rsidP="00F772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729A">
              <w:rPr>
                <w:rFonts w:ascii="Times New Roman" w:hAnsi="Times New Roman" w:cs="Times New Roman"/>
                <w:sz w:val="24"/>
                <w:szCs w:val="24"/>
              </w:rPr>
              <w:t>Судебная реформа :</w:t>
            </w:r>
          </w:p>
        </w:tc>
        <w:tc>
          <w:tcPr>
            <w:tcW w:w="1417" w:type="dxa"/>
          </w:tcPr>
          <w:p w:rsidR="00F7729A" w:rsidRPr="00F7729A" w:rsidRDefault="00F7729A" w:rsidP="00F772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29A">
              <w:rPr>
                <w:rFonts w:ascii="Times New Roman" w:hAnsi="Times New Roman" w:cs="Times New Roman"/>
                <w:sz w:val="24"/>
                <w:szCs w:val="24"/>
              </w:rPr>
              <w:t>вге</w:t>
            </w:r>
            <w:proofErr w:type="spellEnd"/>
          </w:p>
        </w:tc>
      </w:tr>
    </w:tbl>
    <w:p w:rsidR="00F7729A" w:rsidRDefault="00F7729A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9500E" w:rsidRDefault="00B9500E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7729A" w:rsidRDefault="00F7729A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7729A" w:rsidRDefault="00F7729A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E1C10" w:rsidRDefault="006E1C10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Задание</w:t>
      </w:r>
      <w:r w:rsidR="00B9500E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F7729A">
        <w:rPr>
          <w:rFonts w:ascii="Times New Roman" w:hAnsi="Times New Roman" w:cs="Times New Roman"/>
          <w:b/>
          <w:sz w:val="24"/>
          <w:szCs w:val="24"/>
        </w:rPr>
        <w:t xml:space="preserve"> (8 баллов)</w:t>
      </w:r>
    </w:p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8359"/>
        <w:gridCol w:w="986"/>
      </w:tblGrid>
      <w:tr w:rsidR="00F7729A" w:rsidRPr="00F7729A" w:rsidTr="00BF0F13">
        <w:tc>
          <w:tcPr>
            <w:tcW w:w="8359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Более половины невозвратных потерь пришлись на первые два военных года</w:t>
            </w:r>
          </w:p>
        </w:tc>
        <w:tc>
          <w:tcPr>
            <w:tcW w:w="986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7729A" w:rsidRPr="00F7729A" w:rsidTr="00BF0F13">
        <w:tc>
          <w:tcPr>
            <w:tcW w:w="8359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Освобождение Восточной Европы стоило около 22% безвозвратных потерь</w:t>
            </w:r>
          </w:p>
        </w:tc>
        <w:tc>
          <w:tcPr>
            <w:tcW w:w="986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7729A" w:rsidRPr="00F7729A" w:rsidTr="00BF0F13">
        <w:tc>
          <w:tcPr>
            <w:tcW w:w="8359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Лишь четвертая часть всех потерь пришлась на людей старше 35 лет</w:t>
            </w:r>
          </w:p>
        </w:tc>
        <w:tc>
          <w:tcPr>
            <w:tcW w:w="986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7729A" w:rsidRPr="00F7729A" w:rsidTr="00BF0F13">
        <w:tc>
          <w:tcPr>
            <w:tcW w:w="8359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График позволяет утверждать, что низкие потери более возрастных военнослужащих объясняются большим военным опытом последних</w:t>
            </w:r>
          </w:p>
        </w:tc>
        <w:tc>
          <w:tcPr>
            <w:tcW w:w="986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F7729A" w:rsidRDefault="00F7729A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балла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7729A" w:rsidTr="00BF0F13">
        <w:tc>
          <w:tcPr>
            <w:tcW w:w="9345" w:type="dxa"/>
          </w:tcPr>
          <w:p w:rsidR="00F7729A" w:rsidRDefault="00F7729A" w:rsidP="00BF0F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Увеличением общего опыта и военнослужащих (от рядовых солдат до командиров и высших военачальников), организации военных операций, развитием военной медицины и снабжения армии, что позволяло снизить смертность в результате ранений.</w:t>
            </w:r>
          </w:p>
          <w:p w:rsidR="00F7729A" w:rsidRDefault="00F7729A" w:rsidP="00BF0F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(принимаются иные верные по смыслу рассуждения)</w:t>
            </w:r>
          </w:p>
        </w:tc>
      </w:tr>
    </w:tbl>
    <w:p w:rsidR="00B9500E" w:rsidRDefault="00F7729A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балла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7729A" w:rsidTr="00BF0F13">
        <w:tc>
          <w:tcPr>
            <w:tcW w:w="9345" w:type="dxa"/>
          </w:tcPr>
          <w:p w:rsidR="00F7729A" w:rsidRDefault="00F7729A" w:rsidP="00BF0F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доля мужчин старше 40 лет была ниже обычной в мирное время в силу понесённых потерь в Первой Мировой войны и последующей Гражданской войны.</w:t>
            </w:r>
          </w:p>
          <w:p w:rsidR="00F7729A" w:rsidRDefault="00F7729A" w:rsidP="00BF0F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Объявленная мобилизация касалась граждан с 1905 по 1918 год рождения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т.е.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23 до 36 лет )</w:t>
            </w:r>
          </w:p>
          <w:p w:rsidR="00F7729A" w:rsidRDefault="00F7729A" w:rsidP="00BF0F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Значительное количество молодёжи, не достигших 23 лет, записывались в добровольцы, часто прибавляя себе возраст.</w:t>
            </w:r>
          </w:p>
          <w:p w:rsidR="00F7729A" w:rsidRDefault="00F7729A" w:rsidP="00BF0F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(принимаются иные верные по смыслу рассуждения)</w:t>
            </w:r>
          </w:p>
        </w:tc>
      </w:tr>
    </w:tbl>
    <w:p w:rsidR="00F7729A" w:rsidRDefault="00F7729A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E1C10" w:rsidRDefault="006E1C10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B9500E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F7729A">
        <w:rPr>
          <w:rFonts w:ascii="Times New Roman" w:hAnsi="Times New Roman" w:cs="Times New Roman"/>
          <w:b/>
          <w:sz w:val="24"/>
          <w:szCs w:val="24"/>
        </w:rPr>
        <w:t xml:space="preserve"> (12 баллов</w:t>
      </w:r>
      <w:r w:rsidR="000B263B">
        <w:rPr>
          <w:rFonts w:ascii="Times New Roman" w:hAnsi="Times New Roman" w:cs="Times New Roman"/>
          <w:b/>
          <w:sz w:val="24"/>
          <w:szCs w:val="24"/>
        </w:rPr>
        <w:t>, по 1 баллу за каждый правильно соотнесённый фрагмент и фамилию с портретом</w:t>
      </w:r>
      <w:r w:rsidR="00F7729A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1084"/>
        <w:gridCol w:w="2943"/>
        <w:gridCol w:w="1271"/>
      </w:tblGrid>
      <w:tr w:rsidR="00F7729A" w:rsidRPr="00F7729A" w:rsidTr="00BF0F13">
        <w:tc>
          <w:tcPr>
            <w:tcW w:w="1021" w:type="dxa"/>
          </w:tcPr>
          <w:p w:rsidR="00F7729A" w:rsidRPr="00F7729A" w:rsidRDefault="00F7729A" w:rsidP="00F772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729A">
              <w:rPr>
                <w:rFonts w:ascii="Times New Roman" w:hAnsi="Times New Roman"/>
                <w:b/>
                <w:sz w:val="24"/>
                <w:szCs w:val="24"/>
              </w:rPr>
              <w:t>портрет</w:t>
            </w:r>
          </w:p>
        </w:tc>
        <w:tc>
          <w:tcPr>
            <w:tcW w:w="2943" w:type="dxa"/>
          </w:tcPr>
          <w:p w:rsidR="00F7729A" w:rsidRPr="00F7729A" w:rsidRDefault="00F7729A" w:rsidP="00F772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729A">
              <w:rPr>
                <w:rFonts w:ascii="Times New Roman" w:hAnsi="Times New Roman"/>
                <w:b/>
                <w:sz w:val="24"/>
                <w:szCs w:val="24"/>
              </w:rPr>
              <w:t>Фамилия и имя</w:t>
            </w:r>
          </w:p>
        </w:tc>
        <w:tc>
          <w:tcPr>
            <w:tcW w:w="1134" w:type="dxa"/>
          </w:tcPr>
          <w:p w:rsidR="00F7729A" w:rsidRPr="00F7729A" w:rsidRDefault="00F7729A" w:rsidP="00F772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729A">
              <w:rPr>
                <w:rFonts w:ascii="Times New Roman" w:hAnsi="Times New Roman"/>
                <w:b/>
                <w:sz w:val="24"/>
                <w:szCs w:val="24"/>
              </w:rPr>
              <w:t>фрагмент</w:t>
            </w:r>
          </w:p>
        </w:tc>
      </w:tr>
      <w:tr w:rsidR="00F7729A" w:rsidRPr="00F7729A" w:rsidTr="00BF0F13">
        <w:tc>
          <w:tcPr>
            <w:tcW w:w="1021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Белла Ахмадулина</w:t>
            </w:r>
          </w:p>
        </w:tc>
        <w:tc>
          <w:tcPr>
            <w:tcW w:w="1134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F7729A" w:rsidRPr="00F7729A" w:rsidTr="00BF0F13">
        <w:tc>
          <w:tcPr>
            <w:tcW w:w="1021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3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Иосиф Бродский</w:t>
            </w:r>
          </w:p>
        </w:tc>
        <w:tc>
          <w:tcPr>
            <w:tcW w:w="1134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F7729A" w:rsidRPr="00F7729A" w:rsidTr="00BF0F13">
        <w:tc>
          <w:tcPr>
            <w:tcW w:w="1021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3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Андрей Вознесенский</w:t>
            </w:r>
          </w:p>
        </w:tc>
        <w:tc>
          <w:tcPr>
            <w:tcW w:w="1134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F7729A" w:rsidRPr="00F7729A" w:rsidTr="00BF0F13">
        <w:tc>
          <w:tcPr>
            <w:tcW w:w="1021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43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Евгений Евтушенко</w:t>
            </w:r>
          </w:p>
        </w:tc>
        <w:tc>
          <w:tcPr>
            <w:tcW w:w="1134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F7729A" w:rsidRPr="00F7729A" w:rsidTr="00BF0F13">
        <w:tc>
          <w:tcPr>
            <w:tcW w:w="1021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43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Булат Окуджава</w:t>
            </w:r>
          </w:p>
        </w:tc>
        <w:tc>
          <w:tcPr>
            <w:tcW w:w="1134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F7729A" w:rsidRPr="00F7729A" w:rsidTr="00BF0F13">
        <w:tc>
          <w:tcPr>
            <w:tcW w:w="1021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3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Роберт Рождественский</w:t>
            </w:r>
          </w:p>
        </w:tc>
        <w:tc>
          <w:tcPr>
            <w:tcW w:w="1134" w:type="dxa"/>
          </w:tcPr>
          <w:p w:rsidR="00F7729A" w:rsidRPr="00F7729A" w:rsidRDefault="00F7729A" w:rsidP="00F7729A">
            <w:pPr>
              <w:rPr>
                <w:rFonts w:ascii="Times New Roman" w:hAnsi="Times New Roman"/>
                <w:sz w:val="24"/>
                <w:szCs w:val="24"/>
              </w:rPr>
            </w:pPr>
            <w:r w:rsidRPr="00F7729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DC195B" w:rsidRDefault="00DC195B" w:rsidP="00DC195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C195B" w:rsidRDefault="00DC195B" w:rsidP="00DC19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9 (10 </w:t>
      </w:r>
      <w:r w:rsidR="00D50EC0">
        <w:rPr>
          <w:rFonts w:ascii="Times New Roman" w:hAnsi="Times New Roman" w:cs="Times New Roman"/>
          <w:b/>
          <w:sz w:val="24"/>
          <w:szCs w:val="24"/>
        </w:rPr>
        <w:t>баллов)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50"/>
        <w:gridCol w:w="2205"/>
        <w:gridCol w:w="1569"/>
        <w:gridCol w:w="2028"/>
        <w:gridCol w:w="1793"/>
      </w:tblGrid>
      <w:tr w:rsidR="00DC195B" w:rsidTr="000B263B">
        <w:tc>
          <w:tcPr>
            <w:tcW w:w="1750" w:type="dxa"/>
          </w:tcPr>
          <w:p w:rsidR="00DC195B" w:rsidRDefault="00DC195B" w:rsidP="00DC19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0B263B">
              <w:rPr>
                <w:rFonts w:ascii="Times New Roman" w:hAnsi="Times New Roman" w:cs="Times New Roman"/>
                <w:sz w:val="24"/>
                <w:szCs w:val="24"/>
              </w:rPr>
              <w:t>(1787-1791)</w:t>
            </w:r>
          </w:p>
        </w:tc>
        <w:tc>
          <w:tcPr>
            <w:tcW w:w="2205" w:type="dxa"/>
          </w:tcPr>
          <w:p w:rsidR="00DC195B" w:rsidRDefault="00DC195B" w:rsidP="00DC19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0B263B">
              <w:rPr>
                <w:rFonts w:ascii="Times New Roman" w:hAnsi="Times New Roman" w:cs="Times New Roman"/>
                <w:sz w:val="24"/>
                <w:szCs w:val="24"/>
              </w:rPr>
              <w:t>Австрия(Священно Римская империя Германской нации)</w:t>
            </w:r>
          </w:p>
        </w:tc>
        <w:tc>
          <w:tcPr>
            <w:tcW w:w="1569" w:type="dxa"/>
          </w:tcPr>
          <w:p w:rsidR="00DC195B" w:rsidRDefault="00DC195B" w:rsidP="00DC19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0B263B">
              <w:rPr>
                <w:rFonts w:ascii="Times New Roman" w:hAnsi="Times New Roman" w:cs="Times New Roman"/>
                <w:sz w:val="24"/>
                <w:szCs w:val="24"/>
              </w:rPr>
              <w:t>полуостров Крым</w:t>
            </w:r>
          </w:p>
        </w:tc>
        <w:tc>
          <w:tcPr>
            <w:tcW w:w="2028" w:type="dxa"/>
          </w:tcPr>
          <w:p w:rsidR="00DC195B" w:rsidRDefault="00DC195B" w:rsidP="00DC19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0B263B">
              <w:rPr>
                <w:rFonts w:ascii="Times New Roman" w:hAnsi="Times New Roman" w:cs="Times New Roman"/>
                <w:sz w:val="24"/>
                <w:szCs w:val="24"/>
              </w:rPr>
              <w:t>Суворов</w:t>
            </w:r>
            <w:r w:rsidR="000B263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93" w:type="dxa"/>
          </w:tcPr>
          <w:p w:rsidR="00DC195B" w:rsidRDefault="00DC195B" w:rsidP="00DC19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B263B">
              <w:rPr>
                <w:rFonts w:ascii="Times New Roman" w:hAnsi="Times New Roman" w:cs="Times New Roman"/>
                <w:sz w:val="24"/>
                <w:szCs w:val="24"/>
              </w:rPr>
              <w:t>Ушаков</w:t>
            </w:r>
            <w:r w:rsidR="000B263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</w:tc>
      </w:tr>
      <w:tr w:rsidR="00DC195B" w:rsidTr="000B263B">
        <w:tc>
          <w:tcPr>
            <w:tcW w:w="1750" w:type="dxa"/>
          </w:tcPr>
          <w:p w:rsidR="00DC195B" w:rsidRDefault="00DC195B" w:rsidP="00DC19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0B263B">
              <w:rPr>
                <w:rFonts w:ascii="Times New Roman" w:hAnsi="Times New Roman" w:cs="Times New Roman"/>
                <w:sz w:val="24"/>
                <w:szCs w:val="24"/>
              </w:rPr>
              <w:t>1788</w:t>
            </w:r>
          </w:p>
        </w:tc>
        <w:tc>
          <w:tcPr>
            <w:tcW w:w="2205" w:type="dxa"/>
          </w:tcPr>
          <w:p w:rsidR="00DC195B" w:rsidRDefault="00DC195B" w:rsidP="00DC19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 </w:t>
            </w:r>
            <w:r w:rsidRPr="000B263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569" w:type="dxa"/>
          </w:tcPr>
          <w:p w:rsidR="00DC195B" w:rsidRDefault="00DC195B" w:rsidP="00DC19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0B263B">
              <w:rPr>
                <w:rFonts w:ascii="Times New Roman" w:hAnsi="Times New Roman" w:cs="Times New Roman"/>
                <w:sz w:val="24"/>
                <w:szCs w:val="24"/>
              </w:rPr>
              <w:t>«6»</w:t>
            </w:r>
          </w:p>
        </w:tc>
        <w:tc>
          <w:tcPr>
            <w:tcW w:w="2028" w:type="dxa"/>
          </w:tcPr>
          <w:p w:rsidR="00DC195B" w:rsidRPr="00DC195B" w:rsidRDefault="00DC195B" w:rsidP="00DC19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0B263B">
              <w:rPr>
                <w:rFonts w:ascii="Times New Roman" w:hAnsi="Times New Roman" w:cs="Times New Roman"/>
                <w:sz w:val="24"/>
                <w:szCs w:val="24"/>
              </w:rPr>
              <w:t>(1791</w:t>
            </w:r>
            <w:r w:rsidRPr="000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93" w:type="dxa"/>
          </w:tcPr>
          <w:p w:rsidR="00DC195B" w:rsidRDefault="00DC195B" w:rsidP="00DC19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0B263B">
              <w:rPr>
                <w:rFonts w:ascii="Times New Roman" w:hAnsi="Times New Roman" w:cs="Times New Roman"/>
                <w:sz w:val="24"/>
                <w:szCs w:val="24"/>
              </w:rPr>
              <w:t>Ясский</w:t>
            </w:r>
            <w:proofErr w:type="spellEnd"/>
          </w:p>
        </w:tc>
      </w:tr>
    </w:tbl>
    <w:p w:rsidR="00DC195B" w:rsidRDefault="00DC195B" w:rsidP="00DC195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E1C10" w:rsidRDefault="006E1C10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B9500E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8D5134">
        <w:rPr>
          <w:rFonts w:ascii="Times New Roman" w:hAnsi="Times New Roman" w:cs="Times New Roman"/>
          <w:b/>
          <w:sz w:val="24"/>
          <w:szCs w:val="24"/>
        </w:rPr>
        <w:t xml:space="preserve"> (12 баллов)</w:t>
      </w:r>
    </w:p>
    <w:p w:rsidR="002E0ABA" w:rsidRDefault="002E0ABA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522"/>
      </w:tblGrid>
      <w:tr w:rsidR="002E0ABA" w:rsidRPr="002E0ABA" w:rsidTr="00BF0F13">
        <w:tc>
          <w:tcPr>
            <w:tcW w:w="3823" w:type="dxa"/>
          </w:tcPr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 xml:space="preserve">Опираясь на факты кратко охарактеризуйте исторический контекст появления источника </w:t>
            </w:r>
          </w:p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(до 2 баллов)</w:t>
            </w:r>
          </w:p>
        </w:tc>
        <w:tc>
          <w:tcPr>
            <w:tcW w:w="5522" w:type="dxa"/>
          </w:tcPr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 xml:space="preserve">Московское государство участвует в Ливонской войне. В тоже время царь Иван </w:t>
            </w:r>
            <w:r w:rsidRPr="002E0ABA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2E0ABA">
              <w:rPr>
                <w:rFonts w:ascii="Times New Roman" w:hAnsi="Times New Roman"/>
                <w:sz w:val="24"/>
                <w:szCs w:val="24"/>
              </w:rPr>
              <w:t xml:space="preserve"> подвергает опале участников «избранной рады», предчувствуя опасность А. Курбский перебегает к врагу.</w:t>
            </w:r>
          </w:p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(засчитывать по смыслу, могут быть указаны другие факты не искажающие время источника)</w:t>
            </w:r>
          </w:p>
        </w:tc>
      </w:tr>
      <w:tr w:rsidR="002E0ABA" w:rsidRPr="002E0ABA" w:rsidTr="00BF0F13">
        <w:tc>
          <w:tcPr>
            <w:tcW w:w="3823" w:type="dxa"/>
          </w:tcPr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 xml:space="preserve">В решении какую исторической проблемы может помочь данный документ? </w:t>
            </w:r>
          </w:p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(1 балл)</w:t>
            </w:r>
          </w:p>
        </w:tc>
        <w:tc>
          <w:tcPr>
            <w:tcW w:w="5522" w:type="dxa"/>
          </w:tcPr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 xml:space="preserve">Как изменяются отношения между Иваном </w:t>
            </w:r>
            <w:r w:rsidRPr="002E0ABA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2E0ABA">
              <w:rPr>
                <w:rFonts w:ascii="Times New Roman" w:hAnsi="Times New Roman"/>
                <w:sz w:val="24"/>
                <w:szCs w:val="24"/>
              </w:rPr>
              <w:t xml:space="preserve"> и деятелями «Избранной рады» после её роспуска.</w:t>
            </w:r>
          </w:p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(принимать близкое по смыслу)</w:t>
            </w:r>
          </w:p>
        </w:tc>
      </w:tr>
      <w:tr w:rsidR="002E0ABA" w:rsidRPr="002E0ABA" w:rsidTr="00BF0F13">
        <w:tc>
          <w:tcPr>
            <w:tcW w:w="3823" w:type="dxa"/>
          </w:tcPr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 xml:space="preserve">Кратко охарактеризуйте источник, </w:t>
            </w:r>
          </w:p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определите его тип и особенности.</w:t>
            </w:r>
          </w:p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lastRenderedPageBreak/>
              <w:t>(время создания, авторство, характер источника)</w:t>
            </w:r>
          </w:p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(до 3 баллов)</w:t>
            </w:r>
          </w:p>
        </w:tc>
        <w:tc>
          <w:tcPr>
            <w:tcW w:w="5522" w:type="dxa"/>
          </w:tcPr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автор себя не называет, но по фактам из текста, указании места – автор князь Андрей Курбский </w:t>
            </w:r>
            <w:r w:rsidRPr="002E0A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(или тот, кто выдаёт его за себя). </w:t>
            </w:r>
            <w:r w:rsidR="008724E1">
              <w:rPr>
                <w:rFonts w:ascii="Times New Roman" w:hAnsi="Times New Roman"/>
                <w:sz w:val="24"/>
                <w:szCs w:val="24"/>
              </w:rPr>
              <w:t>Это п</w:t>
            </w:r>
            <w:r w:rsidRPr="002E0ABA">
              <w:rPr>
                <w:rFonts w:ascii="Times New Roman" w:hAnsi="Times New Roman"/>
                <w:sz w:val="24"/>
                <w:szCs w:val="24"/>
              </w:rPr>
              <w:t>исьменный источник.</w:t>
            </w:r>
            <w:r w:rsidR="008724E1">
              <w:rPr>
                <w:rFonts w:ascii="Times New Roman" w:hAnsi="Times New Roman"/>
                <w:sz w:val="24"/>
                <w:szCs w:val="24"/>
              </w:rPr>
              <w:t xml:space="preserve"> Письмо личного характера. </w:t>
            </w:r>
            <w:bookmarkStart w:id="0" w:name="_GoBack"/>
            <w:bookmarkEnd w:id="0"/>
            <w:r w:rsidRPr="002E0ABA">
              <w:rPr>
                <w:rFonts w:ascii="Times New Roman" w:hAnsi="Times New Roman"/>
                <w:sz w:val="24"/>
                <w:szCs w:val="24"/>
              </w:rPr>
              <w:t xml:space="preserve">Адресат – царь Иван Васильевич </w:t>
            </w:r>
            <w:r w:rsidRPr="002E0ABA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2E0ABA">
              <w:rPr>
                <w:rFonts w:ascii="Times New Roman" w:hAnsi="Times New Roman"/>
                <w:sz w:val="24"/>
                <w:szCs w:val="24"/>
              </w:rPr>
              <w:t xml:space="preserve">. Время создания – побег – 1564 г. </w:t>
            </w:r>
          </w:p>
        </w:tc>
      </w:tr>
      <w:tr w:rsidR="002E0ABA" w:rsidRPr="002E0ABA" w:rsidTr="00BF0F13">
        <w:tc>
          <w:tcPr>
            <w:tcW w:w="3823" w:type="dxa"/>
          </w:tcPr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lastRenderedPageBreak/>
              <w:t>Для чего автор пишет царю (2б.)</w:t>
            </w:r>
          </w:p>
        </w:tc>
        <w:tc>
          <w:tcPr>
            <w:tcW w:w="5522" w:type="dxa"/>
          </w:tcPr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Обвиняет и обличает царя перед богом (1б.)</w:t>
            </w:r>
          </w:p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ищет оправдания в глазах царя и объясняет почему перебежал на службу к Сигизмунду (1 б.)</w:t>
            </w:r>
          </w:p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ABA" w:rsidRPr="002E0ABA" w:rsidTr="00BF0F13">
        <w:tc>
          <w:tcPr>
            <w:tcW w:w="3823" w:type="dxa"/>
          </w:tcPr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В чём автор обвиняет царя. Ответ может быть в выписан в виде цитат. (2 б.)</w:t>
            </w:r>
          </w:p>
        </w:tc>
        <w:tc>
          <w:tcPr>
            <w:tcW w:w="5522" w:type="dxa"/>
          </w:tcPr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…зачем истребил воевод…</w:t>
            </w:r>
          </w:p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…кровь пролил и кровью обагрил пороги церкви…</w:t>
            </w:r>
          </w:p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…измышляешь на людей мучительные казни…</w:t>
            </w:r>
          </w:p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…надругался и попираешь ангельский образ…</w:t>
            </w:r>
          </w:p>
        </w:tc>
      </w:tr>
      <w:tr w:rsidR="002E0ABA" w:rsidRPr="002E0ABA" w:rsidTr="00BF0F13">
        <w:tc>
          <w:tcPr>
            <w:tcW w:w="3823" w:type="dxa"/>
          </w:tcPr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Какие личные обиды причинил царь автору (2б.)</w:t>
            </w:r>
          </w:p>
        </w:tc>
        <w:tc>
          <w:tcPr>
            <w:tcW w:w="5522" w:type="dxa"/>
          </w:tcPr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proofErr w:type="gramStart"/>
            <w:r w:rsidRPr="002E0ABA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2E0ABA">
              <w:rPr>
                <w:rFonts w:ascii="Times New Roman" w:hAnsi="Times New Roman"/>
                <w:sz w:val="24"/>
                <w:szCs w:val="24"/>
              </w:rPr>
              <w:t xml:space="preserve"> всех причиненных тобой различных бед по порядку не могу и исчислить, ибо множество их…</w:t>
            </w:r>
          </w:p>
          <w:p w:rsidR="002E0ABA" w:rsidRPr="002E0ABA" w:rsidRDefault="002E0ABA" w:rsidP="002E0AB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… мало мог видеть родителей своих, и с женой своей не бывал, и вдали от отечества своего находился, в самых дальних крепостях твоих против врагов твоих сражался и страдал от телесных мук…</w:t>
            </w:r>
          </w:p>
        </w:tc>
      </w:tr>
    </w:tbl>
    <w:p w:rsidR="00D50EC0" w:rsidRDefault="00D50EC0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50EC0" w:rsidRPr="00D50EC0" w:rsidRDefault="006E1C10" w:rsidP="00D50E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B9500E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="00D50EC0" w:rsidRPr="00D50EC0">
        <w:rPr>
          <w:rFonts w:ascii="Times New Roman" w:hAnsi="Times New Roman" w:cs="Times New Roman"/>
          <w:b/>
          <w:sz w:val="24"/>
          <w:szCs w:val="24"/>
        </w:rPr>
        <w:t>(20 баллов)</w:t>
      </w:r>
    </w:p>
    <w:p w:rsidR="00D50EC0" w:rsidRPr="00D50EC0" w:rsidRDefault="00D50EC0" w:rsidP="00D50E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0EC0">
        <w:rPr>
          <w:rFonts w:ascii="Times New Roman" w:eastAsia="Calibri" w:hAnsi="Times New Roman" w:cs="Times New Roman"/>
          <w:sz w:val="24"/>
          <w:szCs w:val="24"/>
        </w:rPr>
        <w:t>- постановка проблемы и задач; (</w:t>
      </w:r>
      <w:r w:rsidRPr="00D50EC0">
        <w:rPr>
          <w:rFonts w:ascii="Times New Roman" w:eastAsia="Calibri" w:hAnsi="Times New Roman" w:cs="Times New Roman"/>
          <w:b/>
          <w:sz w:val="24"/>
          <w:szCs w:val="24"/>
        </w:rPr>
        <w:t>5 баллов</w:t>
      </w:r>
      <w:r w:rsidRPr="00D50EC0">
        <w:rPr>
          <w:rFonts w:ascii="Times New Roman" w:eastAsia="Calibri" w:hAnsi="Times New Roman" w:cs="Times New Roman"/>
          <w:sz w:val="24"/>
          <w:szCs w:val="24"/>
        </w:rPr>
        <w:t>: 2 балла за проблему, по 1 за каждую задачу)</w:t>
      </w:r>
    </w:p>
    <w:p w:rsidR="00D50EC0" w:rsidRPr="00D50EC0" w:rsidRDefault="00D50EC0" w:rsidP="00D50E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0EC0">
        <w:rPr>
          <w:rFonts w:ascii="Times New Roman" w:eastAsia="Calibri" w:hAnsi="Times New Roman" w:cs="Times New Roman"/>
          <w:sz w:val="24"/>
          <w:szCs w:val="24"/>
        </w:rPr>
        <w:t xml:space="preserve">- раскрытие трёх задач; (в зависимости от аргументации и отсутствия ошибок </w:t>
      </w:r>
      <w:r w:rsidRPr="00D50EC0">
        <w:rPr>
          <w:rFonts w:ascii="Times New Roman" w:eastAsia="Calibri" w:hAnsi="Times New Roman" w:cs="Times New Roman"/>
          <w:b/>
          <w:sz w:val="24"/>
          <w:szCs w:val="24"/>
        </w:rPr>
        <w:t>6 баллов</w:t>
      </w:r>
      <w:r w:rsidRPr="00D50EC0">
        <w:rPr>
          <w:rFonts w:ascii="Times New Roman" w:eastAsia="Calibri" w:hAnsi="Times New Roman" w:cs="Times New Roman"/>
          <w:sz w:val="24"/>
          <w:szCs w:val="24"/>
        </w:rPr>
        <w:t>: по 2 балла за задачу (уместное использование фактов и терминов, аргументация каждого положения)</w:t>
      </w:r>
    </w:p>
    <w:p w:rsidR="00D50EC0" w:rsidRPr="00D50EC0" w:rsidRDefault="00D50EC0" w:rsidP="00D50E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0EC0">
        <w:rPr>
          <w:rFonts w:ascii="Times New Roman" w:eastAsia="Calibri" w:hAnsi="Times New Roman" w:cs="Times New Roman"/>
          <w:sz w:val="24"/>
          <w:szCs w:val="24"/>
        </w:rPr>
        <w:t xml:space="preserve">- знание различных точек зрения по избранной теме; (до </w:t>
      </w:r>
      <w:r w:rsidRPr="00D50EC0">
        <w:rPr>
          <w:rFonts w:ascii="Times New Roman" w:eastAsia="Calibri" w:hAnsi="Times New Roman" w:cs="Times New Roman"/>
          <w:b/>
          <w:sz w:val="24"/>
          <w:szCs w:val="24"/>
        </w:rPr>
        <w:t>3 баллов</w:t>
      </w:r>
      <w:r w:rsidRPr="00D50EC0">
        <w:rPr>
          <w:rFonts w:ascii="Times New Roman" w:eastAsia="Calibri" w:hAnsi="Times New Roman" w:cs="Times New Roman"/>
          <w:sz w:val="24"/>
          <w:szCs w:val="24"/>
        </w:rPr>
        <w:t>: 3 балла – не менее 3 точек зрения историков на проблему, 2 балла – сравнение двух точек зрения, 1 – приводятся общие мнения без указания)</w:t>
      </w:r>
    </w:p>
    <w:p w:rsidR="00D50EC0" w:rsidRPr="00D50EC0" w:rsidRDefault="00D50EC0" w:rsidP="00D50E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0EC0">
        <w:rPr>
          <w:rFonts w:ascii="Times New Roman" w:eastAsia="Calibri" w:hAnsi="Times New Roman" w:cs="Times New Roman"/>
          <w:sz w:val="24"/>
          <w:szCs w:val="24"/>
        </w:rPr>
        <w:t xml:space="preserve">- творческий характер восприятия темы, её осмысления; (до </w:t>
      </w:r>
      <w:r w:rsidRPr="00D50EC0">
        <w:rPr>
          <w:rFonts w:ascii="Times New Roman" w:eastAsia="Calibri" w:hAnsi="Times New Roman" w:cs="Times New Roman"/>
          <w:b/>
          <w:sz w:val="24"/>
          <w:szCs w:val="24"/>
        </w:rPr>
        <w:t>3 баллов</w:t>
      </w:r>
      <w:r w:rsidRPr="00D50EC0">
        <w:rPr>
          <w:rFonts w:ascii="Times New Roman" w:eastAsia="Calibri" w:hAnsi="Times New Roman" w:cs="Times New Roman"/>
          <w:sz w:val="24"/>
          <w:szCs w:val="24"/>
        </w:rPr>
        <w:t>: оценивается личная заинтересованность, собственная позиция, оригинальные мысли, логика)</w:t>
      </w:r>
    </w:p>
    <w:p w:rsidR="00D50EC0" w:rsidRPr="00D50EC0" w:rsidRDefault="00D50EC0" w:rsidP="00D50E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0EC0">
        <w:rPr>
          <w:rFonts w:ascii="Times New Roman" w:eastAsia="Calibri" w:hAnsi="Times New Roman" w:cs="Times New Roman"/>
          <w:sz w:val="24"/>
          <w:szCs w:val="24"/>
        </w:rPr>
        <w:t>- выводы. (</w:t>
      </w:r>
      <w:r w:rsidRPr="00D50EC0">
        <w:rPr>
          <w:rFonts w:ascii="Times New Roman" w:eastAsia="Calibri" w:hAnsi="Times New Roman" w:cs="Times New Roman"/>
          <w:b/>
          <w:sz w:val="24"/>
          <w:szCs w:val="24"/>
        </w:rPr>
        <w:t>3 балла</w:t>
      </w:r>
      <w:r w:rsidRPr="00D50EC0">
        <w:rPr>
          <w:rFonts w:ascii="Times New Roman" w:eastAsia="Calibri" w:hAnsi="Times New Roman" w:cs="Times New Roman"/>
          <w:sz w:val="24"/>
          <w:szCs w:val="24"/>
        </w:rPr>
        <w:t>: по 1 баллу за задачу)</w:t>
      </w:r>
    </w:p>
    <w:p w:rsidR="006E1C10" w:rsidRDefault="006E1C10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50EC0" w:rsidRDefault="00D50EC0" w:rsidP="006E1C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E1C10" w:rsidRPr="00DC195B" w:rsidRDefault="006E1C10" w:rsidP="00DC195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6E1C10" w:rsidRPr="00DC1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C7"/>
    <w:rsid w:val="000B263B"/>
    <w:rsid w:val="002E0ABA"/>
    <w:rsid w:val="006E1C10"/>
    <w:rsid w:val="00732979"/>
    <w:rsid w:val="00821049"/>
    <w:rsid w:val="008724E1"/>
    <w:rsid w:val="008D5134"/>
    <w:rsid w:val="00B9500E"/>
    <w:rsid w:val="00C162C7"/>
    <w:rsid w:val="00C31DBE"/>
    <w:rsid w:val="00D50EC0"/>
    <w:rsid w:val="00DC195B"/>
    <w:rsid w:val="00E42622"/>
    <w:rsid w:val="00F7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143F"/>
  <w15:chartTrackingRefBased/>
  <w15:docId w15:val="{BDE0A8C7-9DF3-4876-AA12-ECB897F8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195B"/>
    <w:pPr>
      <w:spacing w:after="0" w:line="240" w:lineRule="auto"/>
    </w:pPr>
  </w:style>
  <w:style w:type="table" w:styleId="a4">
    <w:name w:val="Table Grid"/>
    <w:basedOn w:val="a1"/>
    <w:uiPriority w:val="39"/>
    <w:rsid w:val="00DC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B950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E426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8210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8210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F772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F772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2E0A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10</cp:revision>
  <dcterms:created xsi:type="dcterms:W3CDTF">2024-11-09T12:54:00Z</dcterms:created>
  <dcterms:modified xsi:type="dcterms:W3CDTF">2024-11-10T02:49:00Z</dcterms:modified>
</cp:coreProperties>
</file>