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354D62" w14:textId="77777777" w:rsidR="004D5762" w:rsidRPr="002937E4" w:rsidRDefault="00CF22F2">
      <w:pPr>
        <w:ind w:firstLine="0"/>
        <w:jc w:val="center"/>
        <w:rPr>
          <w:rFonts w:ascii="Times New Roman" w:hAnsi="Times New Roman"/>
          <w:b/>
          <w:sz w:val="28"/>
          <w:szCs w:val="28"/>
        </w:rPr>
      </w:pPr>
      <w:bookmarkStart w:id="0" w:name="_GoBack"/>
      <w:bookmarkEnd w:id="0"/>
      <w:r w:rsidRPr="002937E4">
        <w:rPr>
          <w:rFonts w:ascii="Times New Roman" w:hAnsi="Times New Roman"/>
          <w:b/>
          <w:sz w:val="28"/>
          <w:szCs w:val="28"/>
        </w:rPr>
        <w:t>МЕТОДИЧЕСКИЕ РЕКОМЕНДАЦИИ</w:t>
      </w:r>
    </w:p>
    <w:p w14:paraId="67E66A7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ПО ВОПРОСАМ ПРЕДСТАВЛЕНИЯ СВЕДЕНИЙ</w:t>
      </w:r>
    </w:p>
    <w:p w14:paraId="0D8F241C"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О ДОХОДАХ, РАСХОДАХ, ОБ ИМУЩЕСТВЕ И ОБЯЗАТЕЛЬСТВАХ ИМУЩЕСТВЕННОГО ХАРАКТЕРА </w:t>
      </w:r>
    </w:p>
    <w:p w14:paraId="47690796" w14:textId="77777777" w:rsidR="004D5762" w:rsidRPr="002937E4" w:rsidRDefault="00CF22F2">
      <w:pPr>
        <w:ind w:firstLine="0"/>
        <w:jc w:val="center"/>
        <w:rPr>
          <w:rFonts w:ascii="Times New Roman" w:hAnsi="Times New Roman"/>
          <w:b/>
          <w:sz w:val="28"/>
          <w:szCs w:val="28"/>
        </w:rPr>
      </w:pPr>
      <w:r w:rsidRPr="002937E4">
        <w:rPr>
          <w:rFonts w:ascii="Times New Roman" w:hAnsi="Times New Roman"/>
          <w:b/>
          <w:sz w:val="28"/>
          <w:szCs w:val="28"/>
        </w:rPr>
        <w:t xml:space="preserve">И ЗАПОЛНЕНИЯ СООТВЕТСТВУЮЩЕЙ ФОРМЫ СПРАВКИ </w:t>
      </w:r>
    </w:p>
    <w:p w14:paraId="2354CEED" w14:textId="77777777" w:rsidR="004D5762" w:rsidRPr="002937E4" w:rsidRDefault="00CF22F2">
      <w:pPr>
        <w:ind w:firstLine="0"/>
        <w:jc w:val="center"/>
        <w:rPr>
          <w:rFonts w:ascii="Times New Roman" w:hAnsi="Times New Roman"/>
          <w:sz w:val="28"/>
          <w:szCs w:val="28"/>
        </w:rPr>
      </w:pPr>
      <w:r w:rsidRPr="002937E4">
        <w:rPr>
          <w:rFonts w:ascii="Times New Roman" w:hAnsi="Times New Roman"/>
          <w:sz w:val="28"/>
          <w:szCs w:val="28"/>
        </w:rPr>
        <w:t>в 2023 году (за отчетный 2022 год)</w:t>
      </w:r>
    </w:p>
    <w:p w14:paraId="07930DE0" w14:textId="77777777" w:rsidR="004D5762" w:rsidRPr="002937E4" w:rsidRDefault="004D5762">
      <w:pPr>
        <w:ind w:firstLine="0"/>
        <w:jc w:val="center"/>
        <w:rPr>
          <w:rFonts w:ascii="Times New Roman" w:hAnsi="Times New Roman"/>
          <w:sz w:val="28"/>
          <w:szCs w:val="28"/>
        </w:rPr>
      </w:pPr>
    </w:p>
    <w:p w14:paraId="2F88118F" w14:textId="77777777"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Российской Федерации. </w:t>
      </w:r>
    </w:p>
    <w:p w14:paraId="121663DC" w14:textId="77777777"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федеральным государственным органам, государственным внебюджетным фондам, иным организациям, созданным на основании федеральных законов, а также уполномочено издавать </w:t>
      </w:r>
      <w:hyperlink r:id="rId9" w:tooltip="consultantplus://offline/ref=57E0B1C8ADAC653FBEA55D1E9049ED91A63B5BC1BDB036D12C5B445229pEa3J" w:history="1">
        <w:r w:rsidRPr="002A19F0">
          <w:rPr>
            <w:rFonts w:ascii="Times New Roman" w:hAnsi="Times New Roman"/>
            <w:sz w:val="28"/>
            <w:szCs w:val="28"/>
          </w:rPr>
          <w:t>методические рекомендации</w:t>
        </w:r>
      </w:hyperlink>
      <w:r w:rsidRPr="002A19F0">
        <w:rPr>
          <w:rFonts w:ascii="Times New Roman" w:hAnsi="Times New Roman"/>
          <w:sz w:val="28"/>
          <w:szCs w:val="28"/>
        </w:rPr>
        <w:t xml:space="preserve"> и другие инструктивно-методические материалы по данным вопросам.</w:t>
      </w:r>
    </w:p>
    <w:p w14:paraId="00019849" w14:textId="77777777"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14:paraId="583BE62F" w14:textId="77777777"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t>В свою очередь, исходя из Типового положения о подразделении федерального государственного органа по профилактике коррупционных и иных правонарушений и Типового положения об органе субъекта Российской Федерации по профилактике коррупционных и иных правонарушений, утвержденных Указом Президента Российской Федерации от 15 июля 2015 г. № 364 "О мерах по совершенствованию организации деятельности в области противодействия коррупции", уполномоченными на оказание консультативной помощи по вопросам, связанным с применением законодательства Российской Федерации о противодействии коррупции, является подразделение государственного органа, органа местного самоуправления или организации по профилактике коррупционных и иных правонарушений (орган субъекта Российской Федерации по профилактике коррупционных и иных правонарушений).</w:t>
      </w:r>
    </w:p>
    <w:p w14:paraId="0CFA85BA" w14:textId="77777777"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lastRenderedPageBreak/>
        <w:t>В этой связи лица, на которых возложены ограничения и запреты, требования о предотвращении или урегулировании конфликта интересов, обязанности, установленные законодательством Российской Федерации о противодействии коррупции, для получения соответствующей консультативной помощи, в том числе по вопросам заполнения справки о доходах, расходах, об имуществе 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обращаются в указанное подразделение.</w:t>
      </w:r>
    </w:p>
    <w:p w14:paraId="01E8DA16" w14:textId="77777777" w:rsidR="004D5762" w:rsidRPr="002A19F0" w:rsidRDefault="00CF22F2" w:rsidP="002A19F0">
      <w:pPr>
        <w:ind w:firstLine="567"/>
        <w:rPr>
          <w:rFonts w:ascii="Times New Roman" w:hAnsi="Times New Roman"/>
          <w:sz w:val="28"/>
          <w:szCs w:val="28"/>
        </w:rPr>
      </w:pPr>
      <w:r w:rsidRPr="002A19F0">
        <w:rPr>
          <w:rFonts w:ascii="Times New Roman" w:hAnsi="Times New Roman"/>
          <w:sz w:val="28"/>
          <w:szCs w:val="28"/>
        </w:rPr>
        <w:t>При возникновении у подразделений по профилактике коррупционных и иных правонарушений сложностей в предоставлении консультаций сотрудникам таких подразделений рекомендуется сначала обратиться в рабочем порядке к ответственным специалистам Департамента проектной деятельности и государственной политики в сфере государственной и муниципальной службы Минтруда России в части разрешения сложившейся ситуации и при необходимости 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14:paraId="5D03233B" w14:textId="77777777" w:rsidR="004D5762" w:rsidRPr="002937E4" w:rsidRDefault="00CF22F2" w:rsidP="002A19F0">
      <w:pPr>
        <w:ind w:firstLine="567"/>
        <w:rPr>
          <w:rFonts w:ascii="Times New Roman" w:hAnsi="Times New Roman"/>
          <w:sz w:val="28"/>
          <w:szCs w:val="28"/>
        </w:rPr>
      </w:pPr>
      <w:r w:rsidRPr="002A19F0">
        <w:rPr>
          <w:rFonts w:ascii="Times New Roman" w:hAnsi="Times New Roman"/>
          <w:sz w:val="28"/>
          <w:szCs w:val="28"/>
        </w:rPr>
        <w:t>При этом подразделениям по профилактике коррупционных и иных правонарушений</w:t>
      </w:r>
      <w:r w:rsidRPr="002A19F0">
        <w:rPr>
          <w:rStyle w:val="aff"/>
          <w:rFonts w:ascii="Times New Roman" w:hAnsi="Times New Roman"/>
          <w:sz w:val="28"/>
          <w:szCs w:val="28"/>
        </w:rPr>
        <w:t xml:space="preserve"> </w:t>
      </w:r>
      <w:r w:rsidRPr="002A19F0">
        <w:rPr>
          <w:rFonts w:ascii="Times New Roman" w:hAnsi="Times New Roman"/>
          <w:sz w:val="28"/>
          <w:szCs w:val="28"/>
        </w:rPr>
        <w:t>территориальных органов федеральных государственных органов, государственных внебюджетных фондов или аналогичных подразделений организаций, созданных для выполнения задач, поставленных перед федеральными государственными органами, целесообразно в первую очередь обращаться в соответствующий центральный аппарат. Аналогично подразделениям по профилактике коррупционных и иных правонарушений государственных органов субъектов Российской Федерации и органов местного самоуправления целесообразно в первую очередь обращаться в соответствующий</w:t>
      </w:r>
      <w:r w:rsidRPr="002937E4">
        <w:rPr>
          <w:rFonts w:ascii="Times New Roman" w:hAnsi="Times New Roman"/>
          <w:sz w:val="28"/>
          <w:szCs w:val="28"/>
        </w:rPr>
        <w:t xml:space="preserve"> орган субъекта Российской Федерации по профилактике коррупционных и иных правонарушений.</w:t>
      </w:r>
    </w:p>
    <w:p w14:paraId="5C6B72D7" w14:textId="77777777" w:rsidR="004D5762" w:rsidRPr="002937E4" w:rsidRDefault="004D5762">
      <w:pPr>
        <w:ind w:firstLine="567"/>
        <w:rPr>
          <w:rFonts w:ascii="Times New Roman" w:hAnsi="Times New Roman"/>
          <w:sz w:val="28"/>
          <w:szCs w:val="28"/>
        </w:rPr>
      </w:pPr>
    </w:p>
    <w:p w14:paraId="21217BDF" w14:textId="77777777" w:rsidR="004D5762" w:rsidRPr="002937E4" w:rsidRDefault="00CF22F2">
      <w:pPr>
        <w:pStyle w:val="af7"/>
        <w:numPr>
          <w:ilvl w:val="0"/>
          <w:numId w:val="9"/>
        </w:numPr>
        <w:tabs>
          <w:tab w:val="left" w:pos="426"/>
        </w:tabs>
        <w:ind w:left="0" w:firstLine="0"/>
        <w:jc w:val="center"/>
        <w:rPr>
          <w:rFonts w:ascii="Times New Roman" w:hAnsi="Times New Roman"/>
          <w:b/>
          <w:sz w:val="28"/>
          <w:szCs w:val="28"/>
        </w:rPr>
      </w:pPr>
      <w:r w:rsidRPr="002937E4">
        <w:rPr>
          <w:rFonts w:ascii="Times New Roman" w:hAnsi="Times New Roman"/>
          <w:b/>
          <w:sz w:val="28"/>
          <w:szCs w:val="28"/>
        </w:rPr>
        <w:t>Представление сведений о доходах, расходах,</w:t>
      </w:r>
    </w:p>
    <w:p w14:paraId="1C99E4B8" w14:textId="77777777" w:rsidR="004D5762" w:rsidRPr="002937E4" w:rsidRDefault="00CF22F2">
      <w:pPr>
        <w:pStyle w:val="af7"/>
        <w:ind w:left="0"/>
        <w:jc w:val="center"/>
        <w:rPr>
          <w:rFonts w:ascii="Times New Roman" w:hAnsi="Times New Roman"/>
          <w:b/>
          <w:sz w:val="28"/>
          <w:szCs w:val="28"/>
        </w:rPr>
      </w:pPr>
      <w:r w:rsidRPr="002937E4">
        <w:rPr>
          <w:rFonts w:ascii="Times New Roman" w:hAnsi="Times New Roman"/>
          <w:b/>
          <w:sz w:val="28"/>
          <w:szCs w:val="28"/>
        </w:rPr>
        <w:t>об имуществе и обязательствах имущественного характера</w:t>
      </w:r>
    </w:p>
    <w:p w14:paraId="56E81DFD" w14:textId="77777777" w:rsidR="004D5762" w:rsidRPr="002937E4" w:rsidRDefault="004D5762">
      <w:pPr>
        <w:jc w:val="center"/>
        <w:rPr>
          <w:rFonts w:ascii="Times New Roman" w:hAnsi="Times New Roman"/>
          <w:sz w:val="28"/>
          <w:szCs w:val="28"/>
        </w:rPr>
      </w:pPr>
    </w:p>
    <w:p w14:paraId="21D36720"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14:paraId="462805E6" w14:textId="77777777"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14:paraId="08772924" w14:textId="77777777" w:rsidR="004D5762" w:rsidRPr="002A19F0" w:rsidRDefault="00CF22F2" w:rsidP="002A19F0">
      <w:pPr>
        <w:pStyle w:val="af7"/>
        <w:numPr>
          <w:ilvl w:val="0"/>
          <w:numId w:val="1"/>
        </w:numPr>
        <w:tabs>
          <w:tab w:val="left" w:pos="567"/>
          <w:tab w:val="left" w:pos="993"/>
        </w:tabs>
        <w:ind w:left="0" w:firstLine="567"/>
        <w:rPr>
          <w:rFonts w:ascii="Times New Roman" w:hAnsi="Times New Roman"/>
          <w:sz w:val="28"/>
          <w:szCs w:val="28"/>
        </w:rPr>
      </w:pPr>
      <w:r w:rsidRPr="002A19F0">
        <w:rPr>
          <w:rFonts w:ascii="Times New Roman" w:hAnsi="Times New Roman"/>
          <w:sz w:val="28"/>
          <w:szCs w:val="28"/>
        </w:rPr>
        <w:t>Сведения о доходах, расходах, об имуществе и обязательствах имущественного характера (далее – Сведения)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14:paraId="5E7202B9" w14:textId="77777777" w:rsidR="004D5762" w:rsidRPr="002A19F0" w:rsidRDefault="00CF22F2" w:rsidP="002A19F0">
      <w:pPr>
        <w:pStyle w:val="af7"/>
        <w:numPr>
          <w:ilvl w:val="0"/>
          <w:numId w:val="2"/>
        </w:numPr>
        <w:tabs>
          <w:tab w:val="left" w:pos="567"/>
        </w:tabs>
        <w:ind w:left="0" w:firstLine="567"/>
        <w:contextualSpacing w:val="0"/>
        <w:rPr>
          <w:rFonts w:ascii="Times New Roman" w:hAnsi="Times New Roman"/>
          <w:sz w:val="28"/>
          <w:szCs w:val="28"/>
        </w:rPr>
      </w:pPr>
      <w:r w:rsidRPr="002A19F0">
        <w:rPr>
          <w:rFonts w:ascii="Times New Roman" w:hAnsi="Times New Roman"/>
          <w:sz w:val="28"/>
          <w:szCs w:val="28"/>
        </w:rPr>
        <w:t>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 (последние – с учетом особенностей, установленных подпунктом 2 настоящего пункта);</w:t>
      </w:r>
    </w:p>
    <w:p w14:paraId="56DF5955" w14:textId="7B47EC0C" w:rsidR="004D5762" w:rsidRPr="002A19F0" w:rsidRDefault="00CF22F2" w:rsidP="002A19F0">
      <w:pPr>
        <w:pStyle w:val="af7"/>
        <w:numPr>
          <w:ilvl w:val="0"/>
          <w:numId w:val="2"/>
        </w:numPr>
        <w:tabs>
          <w:tab w:val="left" w:pos="567"/>
        </w:tabs>
        <w:ind w:left="0" w:firstLine="567"/>
        <w:contextualSpacing w:val="0"/>
        <w:rPr>
          <w:rFonts w:ascii="Times New Roman" w:hAnsi="Times New Roman"/>
          <w:sz w:val="28"/>
          <w:szCs w:val="28"/>
        </w:rPr>
      </w:pPr>
      <w:r w:rsidRPr="002A19F0">
        <w:rPr>
          <w:rFonts w:ascii="Times New Roman" w:hAnsi="Times New Roman"/>
          <w:sz w:val="28"/>
          <w:szCs w:val="28"/>
        </w:rPr>
        <w:lastRenderedPageBreak/>
        <w:t>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в порядке, установленном законом субъекта Российской Федерации;</w:t>
      </w:r>
    </w:p>
    <w:p w14:paraId="517301D2" w14:textId="77777777"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государственными и муниципальными служащими, замещающими должности, включенные в </w:t>
      </w:r>
      <w:hyperlink r:id="rId10" w:tooltip="consultantplus://offline/ref=C9E7374AA1332C6CF9FF0059DC9BC42D7E0C4094E90E8D4E87A0DE0B00JBsBL" w:history="1">
        <w:r w:rsidRPr="002A19F0">
          <w:rPr>
            <w:rFonts w:ascii="Times New Roman" w:hAnsi="Times New Roman"/>
            <w:sz w:val="28"/>
            <w:szCs w:val="28"/>
          </w:rPr>
          <w:t>перечни</w:t>
        </w:r>
      </w:hyperlink>
      <w:r w:rsidRPr="002A19F0">
        <w:rPr>
          <w:rFonts w:ascii="Times New Roman" w:hAnsi="Times New Roman"/>
          <w:sz w:val="28"/>
          <w:szCs w:val="28"/>
        </w:rPr>
        <w:t>, утвержденные нормативными правовыми актами Российской Федерации;</w:t>
      </w:r>
    </w:p>
    <w:p w14:paraId="4419BD5D" w14:textId="77777777"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работниками государственных корпораций (компаний, публично-правовых компаний), государственных внебюджетных фондов,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14:paraId="2A827E17" w14:textId="77777777" w:rsidR="004D5762" w:rsidRPr="002A19F0" w:rsidRDefault="00CF22F2" w:rsidP="002A19F0">
      <w:pPr>
        <w:pStyle w:val="ConsPlusNormal"/>
        <w:numPr>
          <w:ilvl w:val="0"/>
          <w:numId w:val="2"/>
        </w:numPr>
        <w:tabs>
          <w:tab w:val="left" w:pos="567"/>
        </w:tabs>
        <w:ind w:left="0" w:firstLine="567"/>
        <w:jc w:val="both"/>
      </w:pPr>
      <w:r w:rsidRPr="002A19F0">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tooltip="consultantplus://offline/ref=176F7DE9F43BBC5D4BD135AAE1CAD04D0FAF9650A130B33DA87DA13E97FAF95DCF18F97FDC1FE2FAH7g2M" w:history="1">
        <w:r w:rsidRPr="002A19F0">
          <w:t>перечень</w:t>
        </w:r>
      </w:hyperlink>
      <w:r w:rsidRPr="002A19F0">
        <w:t>, утвержденный Советом директоров Центрального банка Российской Федерации;</w:t>
      </w:r>
    </w:p>
    <w:p w14:paraId="6B2C0202" w14:textId="77777777"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tooltip="consultantplus://offline/ref=7F2EEDDD06F168B694690D2DE649735BC9E53CBFC16FEC31087E4E96CAJ2nFL" w:history="1">
        <w:r w:rsidRPr="002A19F0">
          <w:rPr>
            <w:rFonts w:ascii="Times New Roman" w:hAnsi="Times New Roman"/>
            <w:sz w:val="28"/>
            <w:szCs w:val="28"/>
          </w:rPr>
          <w:t>перечни</w:t>
        </w:r>
      </w:hyperlink>
      <w:r w:rsidRPr="002A19F0">
        <w:rPr>
          <w:rFonts w:ascii="Times New Roman" w:hAnsi="Times New Roman"/>
          <w:sz w:val="28"/>
          <w:szCs w:val="28"/>
        </w:rPr>
        <w:t>, утвержденные федеральными государственными органами;</w:t>
      </w:r>
    </w:p>
    <w:p w14:paraId="1255F5C6" w14:textId="77777777"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атаманом Всероссийского казачьего общества и атаманами войсковых казачьих обществ, внесенных в государственный реестр казачьих обществ в Российской Федерации (далее – атаман войскового казачьего общества);</w:t>
      </w:r>
    </w:p>
    <w:p w14:paraId="06C267E7" w14:textId="77777777"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уполномоченным по правам потребителей финансовых услуг (далее – финансовый уполномоченный), руководителем службы обеспечения деятельности финансового уполномоченного;</w:t>
      </w:r>
    </w:p>
    <w:p w14:paraId="6B18BA85" w14:textId="77777777" w:rsidR="004D5762" w:rsidRPr="002A19F0" w:rsidRDefault="00CF22F2" w:rsidP="002A19F0">
      <w:pPr>
        <w:pStyle w:val="af7"/>
        <w:numPr>
          <w:ilvl w:val="0"/>
          <w:numId w:val="2"/>
        </w:numPr>
        <w:tabs>
          <w:tab w:val="left" w:pos="567"/>
        </w:tabs>
        <w:ind w:left="0" w:firstLine="567"/>
        <w:rPr>
          <w:rFonts w:ascii="Times New Roman" w:hAnsi="Times New Roman"/>
          <w:sz w:val="28"/>
          <w:szCs w:val="28"/>
        </w:rPr>
      </w:pPr>
      <w:r w:rsidRPr="002A19F0">
        <w:rPr>
          <w:rFonts w:ascii="Times New Roman" w:hAnsi="Times New Roman"/>
          <w:sz w:val="28"/>
          <w:szCs w:val="28"/>
        </w:rPr>
        <w:t>иными лицами в соответствии с законодательством Российской Федерации.</w:t>
      </w:r>
    </w:p>
    <w:p w14:paraId="2EB86399"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14:paraId="72D1B1FB" w14:textId="77777777" w:rsidR="004D5762" w:rsidRPr="002A19F0" w:rsidRDefault="00CF22F2" w:rsidP="002A19F0">
      <w:pPr>
        <w:pStyle w:val="af7"/>
        <w:numPr>
          <w:ilvl w:val="0"/>
          <w:numId w:val="3"/>
        </w:numPr>
        <w:tabs>
          <w:tab w:val="left" w:pos="0"/>
          <w:tab w:val="left" w:pos="567"/>
        </w:tabs>
        <w:ind w:left="0" w:firstLine="567"/>
        <w:rPr>
          <w:rFonts w:ascii="Times New Roman" w:hAnsi="Times New Roman"/>
          <w:sz w:val="28"/>
          <w:szCs w:val="28"/>
        </w:rPr>
      </w:pPr>
      <w:r w:rsidRPr="002A19F0">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14:paraId="71A5DC5F" w14:textId="77777777"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любой должности государственной службы Российской Федерации (поступающим на службу);</w:t>
      </w:r>
    </w:p>
    <w:p w14:paraId="030421D3" w14:textId="77777777"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lastRenderedPageBreak/>
        <w:t>должности муниципальной службы, включенной в перечни, утвержденные нормативными правовыми актами Российской Федерации;</w:t>
      </w:r>
    </w:p>
    <w:p w14:paraId="50925220" w14:textId="77777777"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должности в государственных корпорациях (компаниях, публично-правовых компаниях), государственных внебюджетных фондах,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14:paraId="1865717E" w14:textId="77777777"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tooltip="consultantplus://offline/ref=3743F552A0D416E80BEAF690826125BB530BB097B6A5A5C17137C1E72FF3E91DCF3284BA9D2A6279g3rBM" w:history="1">
        <w:r w:rsidRPr="002A19F0">
          <w:rPr>
            <w:rFonts w:ascii="Times New Roman" w:hAnsi="Times New Roman"/>
            <w:sz w:val="28"/>
            <w:szCs w:val="28"/>
          </w:rPr>
          <w:t>перечень</w:t>
        </w:r>
      </w:hyperlink>
      <w:r w:rsidRPr="002A19F0">
        <w:rPr>
          <w:rFonts w:ascii="Times New Roman" w:hAnsi="Times New Roman"/>
          <w:sz w:val="28"/>
          <w:szCs w:val="28"/>
        </w:rPr>
        <w:t>, утвержденный Советом директоров Центрального банка Российской Федерации;</w:t>
      </w:r>
    </w:p>
    <w:p w14:paraId="06BFAD6B" w14:textId="77777777"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tooltip="consultantplus://offline/ref=7F2EEDDD06F168B694690D2DE649735BC9E53CBFC16FEC31087E4E96CAJ2nFL" w:history="1">
        <w:r w:rsidRPr="002A19F0">
          <w:rPr>
            <w:rFonts w:ascii="Times New Roman" w:hAnsi="Times New Roman"/>
            <w:sz w:val="28"/>
            <w:szCs w:val="28"/>
          </w:rPr>
          <w:t>перечни</w:t>
        </w:r>
      </w:hyperlink>
      <w:r w:rsidRPr="002A19F0">
        <w:rPr>
          <w:rFonts w:ascii="Times New Roman" w:hAnsi="Times New Roman"/>
          <w:sz w:val="28"/>
          <w:szCs w:val="28"/>
        </w:rPr>
        <w:t>, утвержденные федеральными государственными органами;</w:t>
      </w:r>
    </w:p>
    <w:p w14:paraId="026C8FA8" w14:textId="77777777"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 и атамана Всероссийского казачьего общества;</w:t>
      </w:r>
    </w:p>
    <w:p w14:paraId="19CFD2D6" w14:textId="77777777"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p>
    <w:p w14:paraId="54D81510" w14:textId="77777777" w:rsidR="004D5762" w:rsidRPr="002A19F0" w:rsidRDefault="00CF22F2" w:rsidP="002A19F0">
      <w:pPr>
        <w:pStyle w:val="af7"/>
        <w:numPr>
          <w:ilvl w:val="0"/>
          <w:numId w:val="3"/>
        </w:numPr>
        <w:tabs>
          <w:tab w:val="left" w:pos="567"/>
        </w:tabs>
        <w:ind w:left="0" w:firstLine="567"/>
        <w:rPr>
          <w:rFonts w:ascii="Times New Roman" w:hAnsi="Times New Roman"/>
          <w:sz w:val="28"/>
          <w:szCs w:val="28"/>
        </w:rPr>
      </w:pPr>
      <w:r w:rsidRPr="002A19F0">
        <w:rPr>
          <w:rFonts w:ascii="Times New Roman" w:hAnsi="Times New Roman"/>
          <w:sz w:val="28"/>
          <w:szCs w:val="28"/>
        </w:rPr>
        <w:t>иных должностей в соответствии с законодательством Российской Федерации.</w:t>
      </w:r>
    </w:p>
    <w:p w14:paraId="00ACF5EF" w14:textId="77777777" w:rsidR="004D5762" w:rsidRPr="002A19F0" w:rsidRDefault="00CF22F2"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14:paraId="0663939D" w14:textId="77777777" w:rsidR="004D5762" w:rsidRPr="002A19F0" w:rsidRDefault="00421C65"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Л</w:t>
      </w:r>
      <w:r w:rsidR="00466E69" w:rsidRPr="002A19F0">
        <w:rPr>
          <w:rFonts w:ascii="Times New Roman" w:hAnsi="Times New Roman"/>
          <w:sz w:val="28"/>
          <w:szCs w:val="28"/>
        </w:rPr>
        <w:t>иц</w:t>
      </w:r>
      <w:r w:rsidRPr="002A19F0">
        <w:rPr>
          <w:rFonts w:ascii="Times New Roman" w:hAnsi="Times New Roman"/>
          <w:sz w:val="28"/>
          <w:szCs w:val="28"/>
        </w:rPr>
        <w:t>а</w:t>
      </w:r>
      <w:r w:rsidR="00466E69" w:rsidRPr="002A19F0">
        <w:rPr>
          <w:rFonts w:ascii="Times New Roman" w:hAnsi="Times New Roman"/>
          <w:sz w:val="28"/>
          <w:szCs w:val="28"/>
        </w:rPr>
        <w:t xml:space="preserve">, </w:t>
      </w:r>
      <w:r w:rsidR="00891356" w:rsidRPr="002A19F0">
        <w:rPr>
          <w:rFonts w:ascii="Times New Roman" w:hAnsi="Times New Roman"/>
          <w:sz w:val="28"/>
          <w:szCs w:val="28"/>
        </w:rPr>
        <w:t>претендующи</w:t>
      </w:r>
      <w:r w:rsidRPr="002A19F0">
        <w:rPr>
          <w:rFonts w:ascii="Times New Roman" w:hAnsi="Times New Roman"/>
          <w:sz w:val="28"/>
          <w:szCs w:val="28"/>
        </w:rPr>
        <w:t>е</w:t>
      </w:r>
      <w:r w:rsidR="00891356" w:rsidRPr="002A19F0">
        <w:rPr>
          <w:rFonts w:ascii="Times New Roman" w:hAnsi="Times New Roman"/>
          <w:sz w:val="28"/>
          <w:szCs w:val="28"/>
        </w:rPr>
        <w:t xml:space="preserve"> и (или) </w:t>
      </w:r>
      <w:r w:rsidR="00CF22F2" w:rsidRPr="002A19F0">
        <w:rPr>
          <w:rFonts w:ascii="Times New Roman" w:hAnsi="Times New Roman"/>
          <w:sz w:val="28"/>
          <w:szCs w:val="28"/>
        </w:rPr>
        <w:t>замещающи</w:t>
      </w:r>
      <w:r w:rsidRPr="002A19F0">
        <w:rPr>
          <w:rFonts w:ascii="Times New Roman" w:hAnsi="Times New Roman"/>
          <w:sz w:val="28"/>
          <w:szCs w:val="28"/>
        </w:rPr>
        <w:t>е</w:t>
      </w:r>
      <w:r w:rsidR="00CF22F2" w:rsidRPr="002A19F0">
        <w:rPr>
          <w:rFonts w:ascii="Times New Roman" w:hAnsi="Times New Roman"/>
          <w:sz w:val="28"/>
          <w:szCs w:val="28"/>
        </w:rPr>
        <w:t xml:space="preserve"> государственные должности Российской Федерации, государственные должности субъектов Российской Федерации, муниципальные должности, </w:t>
      </w:r>
      <w:r w:rsidR="00970EF1" w:rsidRPr="002A19F0">
        <w:rPr>
          <w:rFonts w:ascii="Times New Roman" w:hAnsi="Times New Roman"/>
          <w:sz w:val="28"/>
          <w:szCs w:val="28"/>
        </w:rPr>
        <w:t xml:space="preserve">должности государственной службы Российской Федерации, муниципальной службы </w:t>
      </w:r>
      <w:r w:rsidR="00CF22F2" w:rsidRPr="002A19F0">
        <w:rPr>
          <w:rFonts w:ascii="Times New Roman" w:hAnsi="Times New Roman"/>
          <w:sz w:val="28"/>
          <w:szCs w:val="28"/>
        </w:rPr>
        <w:t>на территориях Донецкой Народной Республики, Луганской Народной Республики, Запорожской области, Херсонской области</w:t>
      </w:r>
      <w:r w:rsidR="00891356" w:rsidRPr="002A19F0">
        <w:rPr>
          <w:rFonts w:ascii="Times New Roman" w:hAnsi="Times New Roman"/>
          <w:sz w:val="28"/>
          <w:szCs w:val="28"/>
        </w:rPr>
        <w:t>,</w:t>
      </w:r>
      <w:r w:rsidR="00CF22F2" w:rsidRPr="002A19F0">
        <w:rPr>
          <w:rFonts w:ascii="Times New Roman" w:hAnsi="Times New Roman"/>
          <w:sz w:val="28"/>
          <w:szCs w:val="28"/>
        </w:rPr>
        <w:t xml:space="preserve"> </w:t>
      </w:r>
      <w:r w:rsidRPr="002A19F0">
        <w:rPr>
          <w:rFonts w:ascii="Times New Roman" w:hAnsi="Times New Roman"/>
          <w:sz w:val="28"/>
          <w:szCs w:val="28"/>
        </w:rPr>
        <w:t>не</w:t>
      </w:r>
      <w:r w:rsidR="00466E69" w:rsidRPr="002A19F0">
        <w:rPr>
          <w:rFonts w:ascii="Times New Roman" w:hAnsi="Times New Roman"/>
          <w:sz w:val="28"/>
          <w:szCs w:val="28"/>
        </w:rPr>
        <w:t xml:space="preserve"> представ</w:t>
      </w:r>
      <w:r w:rsidRPr="002A19F0">
        <w:rPr>
          <w:rFonts w:ascii="Times New Roman" w:hAnsi="Times New Roman"/>
          <w:sz w:val="28"/>
          <w:szCs w:val="28"/>
        </w:rPr>
        <w:t>ляют</w:t>
      </w:r>
      <w:r w:rsidR="00466E69" w:rsidRPr="002A19F0">
        <w:rPr>
          <w:rFonts w:ascii="Times New Roman" w:hAnsi="Times New Roman"/>
          <w:sz w:val="28"/>
          <w:szCs w:val="28"/>
        </w:rPr>
        <w:t xml:space="preserve"> Сведения в рамках декларационной кампании 2023 года</w:t>
      </w:r>
      <w:r w:rsidR="00CF22F2" w:rsidRPr="002A19F0">
        <w:rPr>
          <w:rFonts w:ascii="Times New Roman" w:hAnsi="Times New Roman"/>
          <w:sz w:val="28"/>
          <w:szCs w:val="28"/>
        </w:rPr>
        <w:t>.</w:t>
      </w:r>
    </w:p>
    <w:p w14:paraId="3522B3F2" w14:textId="77777777" w:rsidR="00891356" w:rsidRPr="002A19F0" w:rsidRDefault="00421C65"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Л</w:t>
      </w:r>
      <w:r w:rsidR="00891356" w:rsidRPr="002A19F0">
        <w:rPr>
          <w:rFonts w:ascii="Times New Roman" w:hAnsi="Times New Roman"/>
          <w:sz w:val="28"/>
          <w:szCs w:val="28"/>
        </w:rPr>
        <w:t>ица</w:t>
      </w:r>
      <w:r w:rsidR="004F6179" w:rsidRPr="002A19F0">
        <w:rPr>
          <w:rFonts w:ascii="Times New Roman" w:hAnsi="Times New Roman"/>
          <w:sz w:val="28"/>
          <w:szCs w:val="28"/>
        </w:rPr>
        <w:t>,</w:t>
      </w:r>
      <w:r w:rsidR="00891356" w:rsidRPr="002A19F0">
        <w:rPr>
          <w:rFonts w:ascii="Times New Roman" w:hAnsi="Times New Roman"/>
          <w:sz w:val="28"/>
          <w:szCs w:val="28"/>
        </w:rPr>
        <w:t xml:space="preserve"> претендующи</w:t>
      </w:r>
      <w:r w:rsidRPr="002A19F0">
        <w:rPr>
          <w:rFonts w:ascii="Times New Roman" w:hAnsi="Times New Roman"/>
          <w:sz w:val="28"/>
          <w:szCs w:val="28"/>
        </w:rPr>
        <w:t>е</w:t>
      </w:r>
      <w:r w:rsidR="00891356" w:rsidRPr="002A19F0">
        <w:rPr>
          <w:rFonts w:ascii="Times New Roman" w:hAnsi="Times New Roman"/>
          <w:sz w:val="28"/>
          <w:szCs w:val="28"/>
        </w:rPr>
        <w:t xml:space="preserve"> и (или) замещающи</w:t>
      </w:r>
      <w:r w:rsidRPr="002A19F0">
        <w:rPr>
          <w:rFonts w:ascii="Times New Roman" w:hAnsi="Times New Roman"/>
          <w:sz w:val="28"/>
          <w:szCs w:val="28"/>
        </w:rPr>
        <w:t>е</w:t>
      </w:r>
      <w:r w:rsidR="00891356" w:rsidRPr="002A19F0">
        <w:rPr>
          <w:rFonts w:ascii="Times New Roman" w:hAnsi="Times New Roman"/>
          <w:sz w:val="28"/>
          <w:szCs w:val="28"/>
        </w:rPr>
        <w:t xml:space="preserve"> должности в отдельных категориях организаций, расположенных на территориях Донецкой Народной Республики, Луганской Народной Республики, Запорожской области, Херсонской области, </w:t>
      </w:r>
      <w:r w:rsidRPr="002A19F0">
        <w:rPr>
          <w:rFonts w:ascii="Times New Roman" w:hAnsi="Times New Roman"/>
          <w:sz w:val="28"/>
          <w:szCs w:val="28"/>
        </w:rPr>
        <w:t>не представляют Сведения в рамках декларационной кампании 2023 года</w:t>
      </w:r>
      <w:r w:rsidR="00B503F0" w:rsidRPr="002A19F0">
        <w:rPr>
          <w:rFonts w:ascii="Times New Roman" w:hAnsi="Times New Roman"/>
          <w:sz w:val="28"/>
          <w:szCs w:val="28"/>
        </w:rPr>
        <w:t>.</w:t>
      </w:r>
    </w:p>
    <w:p w14:paraId="0F5E1BF3"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w:t>
      </w:r>
      <w:r w:rsidRPr="002A19F0">
        <w:rPr>
          <w:rFonts w:ascii="Times New Roman" w:hAnsi="Times New Roman"/>
          <w:sz w:val="28"/>
          <w:szCs w:val="28"/>
        </w:rPr>
        <w:lastRenderedPageBreak/>
        <w:t xml:space="preserve">замещающим должность государственной службы, не предусмотренную </w:t>
      </w:r>
      <w:hyperlink r:id="rId15" w:tooltip="consultantplus://offline/ref=33E7B6DD529722622844D6F9EBC8DBA03B3FAEDA9118A1613233FFF35FCD6ECFCAED66496D73EC2Di9vDO" w:history="1">
        <w:r w:rsidRPr="002A19F0">
          <w:rPr>
            <w:rFonts w:ascii="Times New Roman" w:hAnsi="Times New Roman"/>
            <w:sz w:val="28"/>
            <w:szCs w:val="28"/>
          </w:rPr>
          <w:t>перечнем</w:t>
        </w:r>
      </w:hyperlink>
      <w:r w:rsidRPr="002A19F0">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перечнем. </w:t>
      </w:r>
    </w:p>
    <w:p w14:paraId="2862E2FA" w14:textId="23201F87" w:rsidR="00945AD8" w:rsidRPr="002A19F0" w:rsidRDefault="000315CC"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В период проведения специальной военной операции и до издания соответствующих нормативных правовых актов Российской Федерации в</w:t>
      </w:r>
      <w:r w:rsidR="0095434F" w:rsidRPr="002A19F0">
        <w:rPr>
          <w:rFonts w:ascii="Times New Roman" w:hAnsi="Times New Roman"/>
          <w:sz w:val="28"/>
          <w:szCs w:val="28"/>
        </w:rPr>
        <w:t>оеннослужащие, сотрудники органов внутренних дел Российской Федерации, лица, проходящие службу в войсках национальной гвардии Российской Федерации и имеющие специальные звания полиции, сотрудники уголовно-исполнительной системы Российской Федерации и Следственного комитета Российской Федерации</w:t>
      </w:r>
      <w:r w:rsidR="00421C65" w:rsidRPr="002A19F0">
        <w:rPr>
          <w:rFonts w:ascii="Times New Roman" w:hAnsi="Times New Roman"/>
          <w:sz w:val="28"/>
          <w:szCs w:val="28"/>
        </w:rPr>
        <w:t xml:space="preserve"> (далее – военнослужащие, сотрудники</w:t>
      </w:r>
      <w:r w:rsidR="00BB6F00" w:rsidRPr="002A19F0">
        <w:rPr>
          <w:rFonts w:ascii="Times New Roman" w:hAnsi="Times New Roman"/>
          <w:sz w:val="28"/>
          <w:szCs w:val="28"/>
        </w:rPr>
        <w:t xml:space="preserve"> и</w:t>
      </w:r>
      <w:r w:rsidR="005C1C7A" w:rsidRPr="002A19F0">
        <w:rPr>
          <w:rFonts w:ascii="Times New Roman" w:hAnsi="Times New Roman"/>
          <w:sz w:val="28"/>
          <w:szCs w:val="28"/>
        </w:rPr>
        <w:t xml:space="preserve"> </w:t>
      </w:r>
      <w:r w:rsidR="00421C65" w:rsidRPr="002A19F0">
        <w:rPr>
          <w:rFonts w:ascii="Times New Roman" w:hAnsi="Times New Roman"/>
          <w:sz w:val="28"/>
          <w:szCs w:val="28"/>
        </w:rPr>
        <w:t>лица)</w:t>
      </w:r>
      <w:r w:rsidR="0095434F" w:rsidRPr="002A19F0">
        <w:rPr>
          <w:rFonts w:ascii="Times New Roman" w:hAnsi="Times New Roman"/>
          <w:sz w:val="28"/>
          <w:szCs w:val="28"/>
        </w:rPr>
        <w:t>, замещающие должности федеральной государственной службы, не предусмотренные</w:t>
      </w:r>
      <w:r w:rsidR="00945AD8" w:rsidRPr="002A19F0">
        <w:rPr>
          <w:rFonts w:ascii="Times New Roman" w:hAnsi="Times New Roman"/>
          <w:sz w:val="28"/>
          <w:szCs w:val="28"/>
        </w:rPr>
        <w:t xml:space="preserve"> соответствующим</w:t>
      </w:r>
      <w:r w:rsidR="0095434F" w:rsidRPr="002A19F0">
        <w:rPr>
          <w:rFonts w:ascii="Times New Roman" w:hAnsi="Times New Roman"/>
          <w:sz w:val="28"/>
          <w:szCs w:val="28"/>
        </w:rPr>
        <w:t xml:space="preserve"> </w:t>
      </w:r>
      <w:r w:rsidR="00945AD8" w:rsidRPr="002A19F0">
        <w:rPr>
          <w:rFonts w:ascii="Times New Roman" w:hAnsi="Times New Roman"/>
          <w:sz w:val="28"/>
          <w:szCs w:val="28"/>
        </w:rPr>
        <w:t>перечнем</w:t>
      </w:r>
      <w:r w:rsidR="0095434F" w:rsidRPr="002A19F0">
        <w:rPr>
          <w:rFonts w:ascii="Times New Roman" w:hAnsi="Times New Roman"/>
          <w:sz w:val="28"/>
          <w:szCs w:val="28"/>
        </w:rPr>
        <w:t xml:space="preserve"> должностей</w:t>
      </w:r>
      <w:r w:rsidR="00FC0BED" w:rsidRPr="002A19F0">
        <w:rPr>
          <w:rFonts w:ascii="Times New Roman" w:hAnsi="Times New Roman"/>
          <w:sz w:val="28"/>
          <w:szCs w:val="28"/>
        </w:rPr>
        <w:t>,</w:t>
      </w:r>
      <w:r w:rsidR="0095434F" w:rsidRPr="002A19F0">
        <w:rPr>
          <w:rFonts w:ascii="Times New Roman" w:hAnsi="Times New Roman"/>
          <w:sz w:val="28"/>
          <w:szCs w:val="28"/>
        </w:rPr>
        <w:t xml:space="preserve"> </w:t>
      </w:r>
      <w:r w:rsidR="00945AD8" w:rsidRPr="002A19F0">
        <w:rPr>
          <w:rFonts w:ascii="Times New Roman" w:hAnsi="Times New Roman"/>
          <w:sz w:val="28"/>
          <w:szCs w:val="28"/>
        </w:rPr>
        <w:t>и</w:t>
      </w:r>
      <w:r w:rsidR="0095434F" w:rsidRPr="002A19F0">
        <w:rPr>
          <w:rFonts w:ascii="Times New Roman" w:hAnsi="Times New Roman"/>
          <w:sz w:val="28"/>
          <w:szCs w:val="28"/>
        </w:rPr>
        <w:t xml:space="preserve"> претендующие </w:t>
      </w:r>
      <w:r w:rsidR="00945AD8" w:rsidRPr="002A19F0">
        <w:rPr>
          <w:rFonts w:ascii="Times New Roman" w:hAnsi="Times New Roman"/>
          <w:sz w:val="28"/>
          <w:szCs w:val="28"/>
        </w:rPr>
        <w:t>н</w:t>
      </w:r>
      <w:r w:rsidR="0095434F" w:rsidRPr="002A19F0">
        <w:rPr>
          <w:rFonts w:ascii="Times New Roman" w:hAnsi="Times New Roman"/>
          <w:sz w:val="28"/>
          <w:szCs w:val="28"/>
        </w:rPr>
        <w:t xml:space="preserve">а замещение должностей </w:t>
      </w:r>
      <w:r w:rsidR="00945AD8" w:rsidRPr="002A19F0">
        <w:rPr>
          <w:rFonts w:ascii="Times New Roman" w:hAnsi="Times New Roman"/>
          <w:sz w:val="28"/>
          <w:szCs w:val="28"/>
        </w:rPr>
        <w:t>ф</w:t>
      </w:r>
      <w:r w:rsidR="0095434F" w:rsidRPr="002A19F0">
        <w:rPr>
          <w:rFonts w:ascii="Times New Roman" w:hAnsi="Times New Roman"/>
          <w:sz w:val="28"/>
          <w:szCs w:val="28"/>
        </w:rPr>
        <w:t xml:space="preserve">едеральной государственной службы, предусмотренных </w:t>
      </w:r>
      <w:r w:rsidR="00945AD8" w:rsidRPr="002A19F0">
        <w:rPr>
          <w:rFonts w:ascii="Times New Roman" w:hAnsi="Times New Roman"/>
          <w:sz w:val="28"/>
          <w:szCs w:val="28"/>
        </w:rPr>
        <w:t xml:space="preserve">таким перечнем, </w:t>
      </w:r>
      <w:r w:rsidR="00FC0BED" w:rsidRPr="002A19F0">
        <w:rPr>
          <w:rFonts w:ascii="Times New Roman" w:hAnsi="Times New Roman"/>
          <w:sz w:val="28"/>
          <w:szCs w:val="28"/>
        </w:rPr>
        <w:t>н</w:t>
      </w:r>
      <w:r w:rsidR="0095434F" w:rsidRPr="002A19F0">
        <w:rPr>
          <w:rFonts w:ascii="Times New Roman" w:hAnsi="Times New Roman"/>
          <w:sz w:val="28"/>
          <w:szCs w:val="28"/>
        </w:rPr>
        <w:t xml:space="preserve">е представляют </w:t>
      </w:r>
      <w:r w:rsidR="00945AD8" w:rsidRPr="002A19F0">
        <w:rPr>
          <w:rFonts w:ascii="Times New Roman" w:hAnsi="Times New Roman"/>
          <w:sz w:val="28"/>
          <w:szCs w:val="28"/>
        </w:rPr>
        <w:t>С</w:t>
      </w:r>
      <w:r w:rsidR="0095434F" w:rsidRPr="002A19F0">
        <w:rPr>
          <w:rFonts w:ascii="Times New Roman" w:hAnsi="Times New Roman"/>
          <w:sz w:val="28"/>
          <w:szCs w:val="28"/>
        </w:rPr>
        <w:t>ведения в случае если:</w:t>
      </w:r>
    </w:p>
    <w:p w14:paraId="74AA5AA9" w14:textId="78256F35" w:rsidR="0095434F" w:rsidRPr="002A19F0" w:rsidRDefault="0095434F" w:rsidP="002A19F0">
      <w:pPr>
        <w:pStyle w:val="af7"/>
        <w:numPr>
          <w:ilvl w:val="1"/>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такие военнослужащие, сотрудники</w:t>
      </w:r>
      <w:r w:rsidR="00BB6F00" w:rsidRPr="002A19F0">
        <w:rPr>
          <w:rFonts w:ascii="Times New Roman" w:hAnsi="Times New Roman"/>
          <w:sz w:val="28"/>
          <w:szCs w:val="28"/>
        </w:rPr>
        <w:t xml:space="preserve"> и</w:t>
      </w:r>
      <w:r w:rsidR="005C1C7A" w:rsidRPr="002A19F0">
        <w:rPr>
          <w:rFonts w:ascii="Times New Roman" w:hAnsi="Times New Roman"/>
          <w:sz w:val="28"/>
          <w:szCs w:val="28"/>
        </w:rPr>
        <w:t xml:space="preserve"> </w:t>
      </w:r>
      <w:r w:rsidRPr="002A19F0">
        <w:rPr>
          <w:rFonts w:ascii="Times New Roman" w:hAnsi="Times New Roman"/>
          <w:sz w:val="28"/>
          <w:szCs w:val="28"/>
        </w:rPr>
        <w:t>лица принимают</w:t>
      </w:r>
      <w:r w:rsidR="0053724A" w:rsidRPr="002A19F0">
        <w:rPr>
          <w:rFonts w:ascii="Times New Roman" w:hAnsi="Times New Roman"/>
          <w:sz w:val="28"/>
          <w:szCs w:val="28"/>
        </w:rPr>
        <w:t xml:space="preserve"> или </w:t>
      </w:r>
      <w:r w:rsidR="00FC0BED" w:rsidRPr="002A19F0">
        <w:rPr>
          <w:rFonts w:ascii="Times New Roman" w:hAnsi="Times New Roman"/>
          <w:sz w:val="28"/>
          <w:szCs w:val="28"/>
        </w:rPr>
        <w:t>принимали</w:t>
      </w:r>
      <w:r w:rsidR="0053724A" w:rsidRPr="002A19F0">
        <w:rPr>
          <w:rFonts w:ascii="Times New Roman" w:hAnsi="Times New Roman"/>
          <w:sz w:val="28"/>
          <w:szCs w:val="28"/>
        </w:rPr>
        <w:t xml:space="preserve"> </w:t>
      </w:r>
      <w:r w:rsidRPr="002A19F0">
        <w:rPr>
          <w:rFonts w:ascii="Times New Roman" w:hAnsi="Times New Roman"/>
          <w:sz w:val="28"/>
          <w:szCs w:val="28"/>
        </w:rPr>
        <w:t>участие в специальной военной операции или непосредственно выполняют</w:t>
      </w:r>
      <w:r w:rsidR="0053724A" w:rsidRPr="002A19F0">
        <w:rPr>
          <w:rFonts w:ascii="Times New Roman" w:hAnsi="Times New Roman"/>
          <w:sz w:val="28"/>
          <w:szCs w:val="28"/>
        </w:rPr>
        <w:t xml:space="preserve"> или </w:t>
      </w:r>
      <w:r w:rsidR="00FC0BED" w:rsidRPr="002A19F0">
        <w:rPr>
          <w:rFonts w:ascii="Times New Roman" w:hAnsi="Times New Roman"/>
          <w:sz w:val="28"/>
          <w:szCs w:val="28"/>
        </w:rPr>
        <w:t xml:space="preserve">выполняли </w:t>
      </w:r>
      <w:r w:rsidRPr="002A19F0">
        <w:rPr>
          <w:rFonts w:ascii="Times New Roman" w:hAnsi="Times New Roman"/>
          <w:sz w:val="28"/>
          <w:szCs w:val="28"/>
        </w:rPr>
        <w:t xml:space="preserve">задачи, связанные </w:t>
      </w:r>
      <w:r w:rsidR="00945AD8" w:rsidRPr="002A19F0">
        <w:rPr>
          <w:rFonts w:ascii="Times New Roman" w:hAnsi="Times New Roman"/>
          <w:sz w:val="28"/>
          <w:szCs w:val="28"/>
        </w:rPr>
        <w:t xml:space="preserve">с </w:t>
      </w:r>
      <w:r w:rsidRPr="002A19F0">
        <w:rPr>
          <w:rFonts w:ascii="Times New Roman" w:hAnsi="Times New Roman"/>
          <w:sz w:val="28"/>
          <w:szCs w:val="28"/>
        </w:rPr>
        <w:t>ее проведе</w:t>
      </w:r>
      <w:r w:rsidR="00945AD8" w:rsidRPr="002A19F0">
        <w:rPr>
          <w:rFonts w:ascii="Times New Roman" w:hAnsi="Times New Roman"/>
          <w:sz w:val="28"/>
          <w:szCs w:val="28"/>
        </w:rPr>
        <w:t xml:space="preserve">нием, на территориях Донецкой </w:t>
      </w:r>
      <w:r w:rsidRPr="002A19F0">
        <w:rPr>
          <w:rFonts w:ascii="Times New Roman" w:hAnsi="Times New Roman"/>
          <w:sz w:val="28"/>
          <w:szCs w:val="28"/>
        </w:rPr>
        <w:t>Народной Республики, Луганской Народной Республики, Запорожской области, Херсонской области и Украины</w:t>
      </w:r>
      <w:r w:rsidR="0053724A" w:rsidRPr="002A19F0">
        <w:rPr>
          <w:rFonts w:ascii="Times New Roman" w:hAnsi="Times New Roman"/>
          <w:sz w:val="28"/>
          <w:szCs w:val="28"/>
        </w:rPr>
        <w:t xml:space="preserve"> (вне зависимости от продолжительности и периода участия (выполнения задач)</w:t>
      </w:r>
      <w:r w:rsidRPr="002A19F0">
        <w:rPr>
          <w:rFonts w:ascii="Times New Roman" w:hAnsi="Times New Roman"/>
          <w:sz w:val="28"/>
          <w:szCs w:val="28"/>
        </w:rPr>
        <w:t>;</w:t>
      </w:r>
    </w:p>
    <w:p w14:paraId="4664F2AD" w14:textId="77777777" w:rsidR="00FC0BED" w:rsidRPr="002A19F0" w:rsidRDefault="00945AD8" w:rsidP="002A19F0">
      <w:pPr>
        <w:pStyle w:val="af7"/>
        <w:numPr>
          <w:ilvl w:val="1"/>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планируется участие таких военнослужащих, сотрудников</w:t>
      </w:r>
      <w:r w:rsidR="00421C65" w:rsidRPr="002A19F0">
        <w:rPr>
          <w:rFonts w:ascii="Times New Roman" w:hAnsi="Times New Roman"/>
          <w:sz w:val="28"/>
          <w:szCs w:val="28"/>
        </w:rPr>
        <w:t xml:space="preserve"> и</w:t>
      </w:r>
      <w:r w:rsidRPr="002A19F0">
        <w:rPr>
          <w:rFonts w:ascii="Times New Roman" w:hAnsi="Times New Roman"/>
          <w:sz w:val="28"/>
          <w:szCs w:val="28"/>
        </w:rPr>
        <w:t xml:space="preserve"> лиц в специальной военной операции или непосредственное выполнение ими задач, связанных с ее проведением, на территориях Донецкой Народной Республики, Луганской Народной Республики, Запорожской области</w:t>
      </w:r>
      <w:r w:rsidR="00421C65" w:rsidRPr="002A19F0">
        <w:rPr>
          <w:rFonts w:ascii="Times New Roman" w:hAnsi="Times New Roman"/>
          <w:sz w:val="28"/>
          <w:szCs w:val="28"/>
        </w:rPr>
        <w:t>, Херсонской области и Украины (если планируемое участие не состоялось и (или) отменено, данный подпункт не применяется).</w:t>
      </w:r>
    </w:p>
    <w:p w14:paraId="29BEC106" w14:textId="77777777"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Обязательность представления Сведений</w:t>
      </w:r>
    </w:p>
    <w:p w14:paraId="15FFC56B" w14:textId="0102CE21" w:rsidR="004D5762" w:rsidRPr="002A19F0" w:rsidRDefault="0053724A"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Н</w:t>
      </w:r>
      <w:r w:rsidR="00CF22F2" w:rsidRPr="002A19F0">
        <w:rPr>
          <w:rFonts w:ascii="Times New Roman" w:hAnsi="Times New Roman"/>
          <w:sz w:val="28"/>
          <w:szCs w:val="28"/>
        </w:rPr>
        <w:t>ахождени</w:t>
      </w:r>
      <w:r w:rsidRPr="002A19F0">
        <w:rPr>
          <w:rFonts w:ascii="Times New Roman" w:hAnsi="Times New Roman"/>
          <w:sz w:val="28"/>
          <w:szCs w:val="28"/>
        </w:rPr>
        <w:t>е</w:t>
      </w:r>
      <w:r w:rsidR="00CF22F2" w:rsidRPr="002A19F0">
        <w:rPr>
          <w:rFonts w:ascii="Times New Roman" w:hAnsi="Times New Roman"/>
          <w:sz w:val="28"/>
          <w:szCs w:val="28"/>
        </w:rPr>
        <w:t xml:space="preserve"> </w:t>
      </w:r>
      <w:r w:rsidR="000315CC" w:rsidRPr="002A19F0">
        <w:rPr>
          <w:rFonts w:ascii="Times New Roman" w:hAnsi="Times New Roman"/>
          <w:sz w:val="28"/>
          <w:szCs w:val="28"/>
        </w:rPr>
        <w:t>служащего (работника)</w:t>
      </w:r>
      <w:r w:rsidR="00CF22F2" w:rsidRPr="002A19F0">
        <w:rPr>
          <w:rFonts w:ascii="Times New Roman" w:hAnsi="Times New Roman"/>
          <w:sz w:val="28"/>
          <w:szCs w:val="28"/>
        </w:rPr>
        <w:t xml:space="preserve"> в отпуске (ежегодн</w:t>
      </w:r>
      <w:r w:rsidR="000315CC" w:rsidRPr="002A19F0">
        <w:rPr>
          <w:rFonts w:ascii="Times New Roman" w:hAnsi="Times New Roman"/>
          <w:sz w:val="28"/>
          <w:szCs w:val="28"/>
        </w:rPr>
        <w:t>ом</w:t>
      </w:r>
      <w:r w:rsidR="00CF22F2" w:rsidRPr="002A19F0">
        <w:rPr>
          <w:rFonts w:ascii="Times New Roman" w:hAnsi="Times New Roman"/>
          <w:sz w:val="28"/>
          <w:szCs w:val="28"/>
        </w:rPr>
        <w:t xml:space="preserve"> оплачиваем</w:t>
      </w:r>
      <w:r w:rsidR="000315CC" w:rsidRPr="002A19F0">
        <w:rPr>
          <w:rFonts w:ascii="Times New Roman" w:hAnsi="Times New Roman"/>
          <w:sz w:val="28"/>
          <w:szCs w:val="28"/>
        </w:rPr>
        <w:t>ом</w:t>
      </w:r>
      <w:r w:rsidR="00CF22F2" w:rsidRPr="002A19F0">
        <w:rPr>
          <w:rFonts w:ascii="Times New Roman" w:hAnsi="Times New Roman"/>
          <w:sz w:val="28"/>
          <w:szCs w:val="28"/>
        </w:rPr>
        <w:t xml:space="preserve"> отпуск</w:t>
      </w:r>
      <w:r w:rsidR="000315CC" w:rsidRPr="002A19F0">
        <w:rPr>
          <w:rFonts w:ascii="Times New Roman" w:hAnsi="Times New Roman"/>
          <w:sz w:val="28"/>
          <w:szCs w:val="28"/>
        </w:rPr>
        <w:t>е</w:t>
      </w:r>
      <w:r w:rsidR="00CF22F2" w:rsidRPr="002A19F0">
        <w:rPr>
          <w:rFonts w:ascii="Times New Roman" w:hAnsi="Times New Roman"/>
          <w:sz w:val="28"/>
          <w:szCs w:val="28"/>
        </w:rPr>
        <w:t>, отпуск</w:t>
      </w:r>
      <w:r w:rsidR="000315CC" w:rsidRPr="002A19F0">
        <w:rPr>
          <w:rFonts w:ascii="Times New Roman" w:hAnsi="Times New Roman"/>
          <w:sz w:val="28"/>
          <w:szCs w:val="28"/>
        </w:rPr>
        <w:t>е</w:t>
      </w:r>
      <w:r w:rsidR="00CF22F2" w:rsidRPr="002A19F0">
        <w:rPr>
          <w:rFonts w:ascii="Times New Roman" w:hAnsi="Times New Roman"/>
          <w:sz w:val="28"/>
          <w:szCs w:val="28"/>
        </w:rPr>
        <w:t xml:space="preserve"> без сохранения денежного содержания, отпуск</w:t>
      </w:r>
      <w:r w:rsidR="000315CC" w:rsidRPr="002A19F0">
        <w:rPr>
          <w:rFonts w:ascii="Times New Roman" w:hAnsi="Times New Roman"/>
          <w:sz w:val="28"/>
          <w:szCs w:val="28"/>
        </w:rPr>
        <w:t>е</w:t>
      </w:r>
      <w:r w:rsidR="00CF22F2" w:rsidRPr="002A19F0">
        <w:rPr>
          <w:rFonts w:ascii="Times New Roman" w:hAnsi="Times New Roman"/>
          <w:sz w:val="28"/>
          <w:szCs w:val="28"/>
        </w:rPr>
        <w:t xml:space="preserve"> по уходу за ребенком и</w:t>
      </w:r>
      <w:r w:rsidR="000315CC" w:rsidRPr="002A19F0">
        <w:rPr>
          <w:rFonts w:ascii="Times New Roman" w:hAnsi="Times New Roman"/>
          <w:sz w:val="28"/>
          <w:szCs w:val="28"/>
        </w:rPr>
        <w:t>ли</w:t>
      </w:r>
      <w:r w:rsidR="00CF22F2" w:rsidRPr="002A19F0">
        <w:rPr>
          <w:rFonts w:ascii="Times New Roman" w:hAnsi="Times New Roman"/>
          <w:sz w:val="28"/>
          <w:szCs w:val="28"/>
        </w:rPr>
        <w:t xml:space="preserve"> друг</w:t>
      </w:r>
      <w:r w:rsidR="000315CC" w:rsidRPr="002A19F0">
        <w:rPr>
          <w:rFonts w:ascii="Times New Roman" w:hAnsi="Times New Roman"/>
          <w:sz w:val="28"/>
          <w:szCs w:val="28"/>
        </w:rPr>
        <w:t>ом</w:t>
      </w:r>
      <w:r w:rsidR="00CF22F2" w:rsidRPr="002A19F0">
        <w:rPr>
          <w:rFonts w:ascii="Times New Roman" w:hAnsi="Times New Roman"/>
          <w:sz w:val="28"/>
          <w:szCs w:val="28"/>
        </w:rPr>
        <w:t xml:space="preserve"> предусмотренн</w:t>
      </w:r>
      <w:r w:rsidR="000315CC" w:rsidRPr="002A19F0">
        <w:rPr>
          <w:rFonts w:ascii="Times New Roman" w:hAnsi="Times New Roman"/>
          <w:sz w:val="28"/>
          <w:szCs w:val="28"/>
        </w:rPr>
        <w:t>ом</w:t>
      </w:r>
      <w:r w:rsidR="00CF22F2" w:rsidRPr="002A19F0">
        <w:rPr>
          <w:rFonts w:ascii="Times New Roman" w:hAnsi="Times New Roman"/>
          <w:sz w:val="28"/>
          <w:szCs w:val="28"/>
        </w:rPr>
        <w:t xml:space="preserve"> законодательством отпуск</w:t>
      </w:r>
      <w:r w:rsidR="000315CC" w:rsidRPr="002A19F0">
        <w:rPr>
          <w:rFonts w:ascii="Times New Roman" w:hAnsi="Times New Roman"/>
          <w:sz w:val="28"/>
          <w:szCs w:val="28"/>
        </w:rPr>
        <w:t>е</w:t>
      </w:r>
      <w:r w:rsidR="00CF22F2" w:rsidRPr="002A19F0">
        <w:rPr>
          <w:rFonts w:ascii="Times New Roman" w:hAnsi="Times New Roman"/>
          <w:sz w:val="28"/>
          <w:szCs w:val="28"/>
        </w:rPr>
        <w:t>), временн</w:t>
      </w:r>
      <w:r w:rsidRPr="002A19F0">
        <w:rPr>
          <w:rFonts w:ascii="Times New Roman" w:hAnsi="Times New Roman"/>
          <w:sz w:val="28"/>
          <w:szCs w:val="28"/>
        </w:rPr>
        <w:t>ая</w:t>
      </w:r>
      <w:r w:rsidR="00CF22F2" w:rsidRPr="002A19F0">
        <w:rPr>
          <w:rFonts w:ascii="Times New Roman" w:hAnsi="Times New Roman"/>
          <w:sz w:val="28"/>
          <w:szCs w:val="28"/>
        </w:rPr>
        <w:t xml:space="preserve"> нетрудоспособност</w:t>
      </w:r>
      <w:r w:rsidRPr="002A19F0">
        <w:rPr>
          <w:rFonts w:ascii="Times New Roman" w:hAnsi="Times New Roman"/>
          <w:sz w:val="28"/>
          <w:szCs w:val="28"/>
        </w:rPr>
        <w:t>ь</w:t>
      </w:r>
      <w:r w:rsidR="00CF22F2" w:rsidRPr="002A19F0">
        <w:rPr>
          <w:rFonts w:ascii="Times New Roman" w:hAnsi="Times New Roman"/>
          <w:sz w:val="28"/>
          <w:szCs w:val="28"/>
        </w:rPr>
        <w:t xml:space="preserve"> или иной период неисполнения должностных обязанностей</w:t>
      </w:r>
      <w:r w:rsidRPr="002A19F0">
        <w:rPr>
          <w:rFonts w:ascii="Times New Roman" w:hAnsi="Times New Roman"/>
          <w:sz w:val="28"/>
          <w:szCs w:val="28"/>
        </w:rPr>
        <w:t xml:space="preserve"> в соответствии с антикоррупционным законодательством не освобождает от обязанности</w:t>
      </w:r>
      <w:r w:rsidR="000315CC" w:rsidRPr="002A19F0">
        <w:rPr>
          <w:rFonts w:ascii="Times New Roman" w:hAnsi="Times New Roman"/>
          <w:sz w:val="28"/>
          <w:szCs w:val="28"/>
        </w:rPr>
        <w:t xml:space="preserve"> представить Сведения</w:t>
      </w:r>
      <w:r w:rsidR="00CF22F2" w:rsidRPr="002A19F0">
        <w:rPr>
          <w:rFonts w:ascii="Times New Roman" w:hAnsi="Times New Roman"/>
          <w:sz w:val="28"/>
          <w:szCs w:val="28"/>
        </w:rPr>
        <w:t>.</w:t>
      </w:r>
    </w:p>
    <w:p w14:paraId="0E4132EC" w14:textId="7173ECC2" w:rsidR="001F7B71" w:rsidRPr="002A19F0" w:rsidRDefault="000315CC"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В период проведения специальной военной операции и до издания соответствующих нормативных правовых актов Российской Федерации </w:t>
      </w:r>
      <w:r w:rsidR="00466E69" w:rsidRPr="002A19F0">
        <w:rPr>
          <w:rFonts w:ascii="Times New Roman" w:hAnsi="Times New Roman"/>
          <w:sz w:val="28"/>
          <w:szCs w:val="28"/>
        </w:rPr>
        <w:t>Сведения не представляют</w:t>
      </w:r>
      <w:r w:rsidR="0095434F" w:rsidRPr="002A19F0">
        <w:rPr>
          <w:rFonts w:ascii="Times New Roman" w:hAnsi="Times New Roman"/>
          <w:sz w:val="28"/>
          <w:szCs w:val="28"/>
        </w:rPr>
        <w:t xml:space="preserve"> военнослужащие, </w:t>
      </w:r>
      <w:r w:rsidR="005C1C7A" w:rsidRPr="002A19F0">
        <w:rPr>
          <w:rFonts w:ascii="Times New Roman" w:hAnsi="Times New Roman"/>
          <w:sz w:val="28"/>
          <w:szCs w:val="28"/>
        </w:rPr>
        <w:t>сотрудники</w:t>
      </w:r>
      <w:r w:rsidR="00BB6F00" w:rsidRPr="002A19F0">
        <w:rPr>
          <w:rFonts w:ascii="Times New Roman" w:hAnsi="Times New Roman"/>
          <w:sz w:val="28"/>
          <w:szCs w:val="28"/>
        </w:rPr>
        <w:t xml:space="preserve"> и </w:t>
      </w:r>
      <w:r w:rsidRPr="002A19F0">
        <w:rPr>
          <w:rFonts w:ascii="Times New Roman" w:hAnsi="Times New Roman"/>
          <w:sz w:val="28"/>
          <w:szCs w:val="28"/>
        </w:rPr>
        <w:t>лица</w:t>
      </w:r>
      <w:r w:rsidR="0095434F" w:rsidRPr="002A19F0">
        <w:rPr>
          <w:rFonts w:ascii="Times New Roman" w:hAnsi="Times New Roman"/>
          <w:sz w:val="28"/>
          <w:szCs w:val="28"/>
        </w:rPr>
        <w:t xml:space="preserve">, принимающие (принимавшие) участие в специальной военной операции или непосредственно выполняющие (выполнявшие) задачи, связанные с ее проведением, на территориях Донецкой </w:t>
      </w:r>
      <w:r w:rsidR="0095434F" w:rsidRPr="002A19F0">
        <w:rPr>
          <w:rFonts w:ascii="Times New Roman" w:hAnsi="Times New Roman"/>
          <w:sz w:val="28"/>
          <w:szCs w:val="28"/>
        </w:rPr>
        <w:lastRenderedPageBreak/>
        <w:t xml:space="preserve">Народной Республики, Луганской Народной Республики, Запорожской области, Херсонской области и Украины, </w:t>
      </w:r>
      <w:r w:rsidRPr="002A19F0">
        <w:rPr>
          <w:rFonts w:ascii="Times New Roman" w:hAnsi="Times New Roman"/>
          <w:sz w:val="28"/>
          <w:szCs w:val="28"/>
        </w:rPr>
        <w:t xml:space="preserve">а также </w:t>
      </w:r>
      <w:r w:rsidR="0036730C" w:rsidRPr="002A19F0">
        <w:rPr>
          <w:rFonts w:ascii="Times New Roman" w:hAnsi="Times New Roman"/>
          <w:sz w:val="28"/>
          <w:szCs w:val="28"/>
        </w:rPr>
        <w:t xml:space="preserve">лица, направленные (командированные) для выполнения задач на территориях Донецкой Народной Республики, Луганской Народной Республики, Запорожской области и Херсонской области, </w:t>
      </w:r>
      <w:r w:rsidR="0095434F" w:rsidRPr="002A19F0">
        <w:rPr>
          <w:rFonts w:ascii="Times New Roman" w:hAnsi="Times New Roman"/>
          <w:sz w:val="28"/>
          <w:szCs w:val="28"/>
        </w:rPr>
        <w:t>замещающие должности, осуществление полномочий по которым влечет за собой обязанность представлять Сведения.</w:t>
      </w:r>
      <w:r w:rsidR="00070A54">
        <w:rPr>
          <w:rStyle w:val="afb"/>
          <w:rFonts w:ascii="Times New Roman" w:hAnsi="Times New Roman"/>
          <w:sz w:val="28"/>
          <w:szCs w:val="28"/>
        </w:rPr>
        <w:footnoteReference w:id="1"/>
      </w:r>
    </w:p>
    <w:p w14:paraId="24D2D8DB" w14:textId="77777777" w:rsidR="001F7B71" w:rsidRPr="002A19F0" w:rsidRDefault="001F7B71"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Данное положение также затрагивает лиц, которые ранее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но уже вернулись на постоянное место прохождения службы (работы) (вне зависимости от продолжительности и периода выполнения задач).</w:t>
      </w:r>
    </w:p>
    <w:p w14:paraId="63AA74B8" w14:textId="37550A11" w:rsidR="001F7B71" w:rsidRPr="002A19F0" w:rsidRDefault="001F7B71"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Лица, </w:t>
      </w:r>
      <w:r w:rsidR="009F6DEF" w:rsidRPr="002A19F0">
        <w:rPr>
          <w:rFonts w:ascii="Times New Roman" w:hAnsi="Times New Roman"/>
          <w:sz w:val="28"/>
          <w:szCs w:val="28"/>
        </w:rPr>
        <w:t>призванные на военную службу по мобилизации</w:t>
      </w:r>
      <w:r w:rsidR="00070A54">
        <w:rPr>
          <w:rStyle w:val="afb"/>
          <w:rFonts w:ascii="Times New Roman" w:hAnsi="Times New Roman"/>
          <w:sz w:val="28"/>
          <w:szCs w:val="28"/>
        </w:rPr>
        <w:footnoteReference w:id="2"/>
      </w:r>
      <w:r w:rsidR="009F6DEF" w:rsidRPr="002A19F0">
        <w:rPr>
          <w:rFonts w:ascii="Times New Roman" w:hAnsi="Times New Roman"/>
          <w:sz w:val="28"/>
          <w:szCs w:val="28"/>
        </w:rPr>
        <w:t xml:space="preserve"> или заключившие в соответствии с пунктом 7 статьи 38 Федерального закона от 28 марта 1998 г. № 53-ФЗ "О воинской обязанности и военной службе" контракт о прохождении военной службы либо контракт о добровольном содействии в выполнении задач, возложенных на Вооруженные Силы Российской Федерации, Сведения не представляют.</w:t>
      </w:r>
    </w:p>
    <w:p w14:paraId="7B5BC18B" w14:textId="71EB6F66" w:rsidR="000315CC" w:rsidRPr="002A19F0" w:rsidRDefault="001F7B71"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Приостановление правоотношений, предусмотренное федеральными нормативными правовыми актами, в связи с призывом на военную службу по мобилизации или в связи с заключением в соответствии с пунктом 7 статьи 38 Федерального закона от 28 марта 1998 г. № 53-ФЗ "О воинской обязанности и военной службе"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предполагает, что приостанавливается</w:t>
      </w:r>
      <w:r w:rsidR="009F6DEF" w:rsidRPr="002A19F0">
        <w:rPr>
          <w:rFonts w:ascii="Times New Roman" w:hAnsi="Times New Roman"/>
          <w:sz w:val="28"/>
          <w:szCs w:val="28"/>
        </w:rPr>
        <w:t xml:space="preserve"> </w:t>
      </w:r>
      <w:r w:rsidRPr="002A19F0">
        <w:rPr>
          <w:rFonts w:ascii="Times New Roman" w:hAnsi="Times New Roman"/>
          <w:sz w:val="28"/>
          <w:szCs w:val="28"/>
        </w:rPr>
        <w:t xml:space="preserve">осуществление установленных </w:t>
      </w:r>
      <w:r w:rsidR="009F6DEF" w:rsidRPr="002A19F0">
        <w:rPr>
          <w:rFonts w:ascii="Times New Roman" w:hAnsi="Times New Roman"/>
          <w:sz w:val="28"/>
          <w:szCs w:val="28"/>
        </w:rPr>
        <w:t xml:space="preserve">по основному месту службы (работы) </w:t>
      </w:r>
      <w:r w:rsidRPr="002A19F0">
        <w:rPr>
          <w:rFonts w:ascii="Times New Roman" w:hAnsi="Times New Roman"/>
          <w:sz w:val="28"/>
          <w:szCs w:val="28"/>
        </w:rPr>
        <w:t>прав и обязанностей</w:t>
      </w:r>
      <w:r w:rsidR="009F6DEF" w:rsidRPr="002A19F0">
        <w:rPr>
          <w:rFonts w:ascii="Times New Roman" w:hAnsi="Times New Roman"/>
          <w:sz w:val="28"/>
          <w:szCs w:val="28"/>
        </w:rPr>
        <w:t xml:space="preserve">, </w:t>
      </w:r>
      <w:r w:rsidRPr="002A19F0">
        <w:rPr>
          <w:rFonts w:ascii="Times New Roman" w:hAnsi="Times New Roman"/>
          <w:sz w:val="28"/>
          <w:szCs w:val="28"/>
        </w:rPr>
        <w:t>в том числе касающихся представления Сведений.</w:t>
      </w:r>
    </w:p>
    <w:p w14:paraId="0A1CEB1C" w14:textId="663E4F8C"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w:t>
      </w:r>
      <w:r w:rsidR="007A1B69" w:rsidRPr="002A19F0">
        <w:rPr>
          <w:rFonts w:ascii="Times New Roman" w:hAnsi="Times New Roman"/>
          <w:sz w:val="28"/>
          <w:szCs w:val="28"/>
        </w:rPr>
        <w:t>12</w:t>
      </w:r>
      <w:r w:rsidRPr="002A19F0">
        <w:rPr>
          <w:rFonts w:ascii="Times New Roman" w:hAnsi="Times New Roman"/>
          <w:sz w:val="28"/>
          <w:szCs w:val="28"/>
        </w:rPr>
        <w:t xml:space="preserve"> настоящих Методических рекомендаций.</w:t>
      </w:r>
    </w:p>
    <w:p w14:paraId="127448B2" w14:textId="77777777"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Сроки представления Сведений</w:t>
      </w:r>
    </w:p>
    <w:p w14:paraId="12159EFF"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Граждане представляют Сведения (без заполнения раздела 2 справки)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 </w:t>
      </w:r>
    </w:p>
    <w:p w14:paraId="6281574E" w14:textId="77777777" w:rsidR="004D5762" w:rsidRPr="002A19F0" w:rsidRDefault="00CF22F2" w:rsidP="002A19F0">
      <w:pPr>
        <w:pStyle w:val="af7"/>
        <w:tabs>
          <w:tab w:val="left" w:pos="0"/>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Pr="002A19F0">
        <w:rPr>
          <w:rFonts w:ascii="Times New Roman" w:hAnsi="Times New Roman"/>
          <w:sz w:val="28"/>
          <w:szCs w:val="28"/>
        </w:rPr>
        <w:lastRenderedPageBreak/>
        <w:t>обязанность представить Сведения. Сведения представляются перед назначением на должность государственной гражданской службы Российской Федерации.</w:t>
      </w:r>
    </w:p>
    <w:p w14:paraId="16FF2DCB" w14:textId="77777777" w:rsidR="004D5762" w:rsidRPr="002A19F0" w:rsidRDefault="00CF22F2"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Атаманы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14:paraId="568C9225"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Служащие (работники) представляют Сведения ежегодно в следующие сроки:</w:t>
      </w:r>
    </w:p>
    <w:p w14:paraId="69CF87A1" w14:textId="77777777" w:rsidR="004D5762" w:rsidRPr="002A19F0" w:rsidRDefault="00CF22F2" w:rsidP="002A19F0">
      <w:pPr>
        <w:pStyle w:val="af7"/>
        <w:numPr>
          <w:ilvl w:val="0"/>
          <w:numId w:val="4"/>
        </w:numPr>
        <w:tabs>
          <w:tab w:val="left" w:pos="567"/>
        </w:tabs>
        <w:ind w:left="0" w:firstLine="567"/>
        <w:rPr>
          <w:rFonts w:ascii="Times New Roman" w:hAnsi="Times New Roman"/>
          <w:sz w:val="28"/>
          <w:szCs w:val="28"/>
        </w:rPr>
      </w:pPr>
      <w:r w:rsidRPr="002A19F0">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14:paraId="599324CC" w14:textId="77777777" w:rsidR="004D5762" w:rsidRPr="002A19F0" w:rsidRDefault="00CF22F2" w:rsidP="002A19F0">
      <w:pPr>
        <w:pStyle w:val="af7"/>
        <w:numPr>
          <w:ilvl w:val="0"/>
          <w:numId w:val="4"/>
        </w:numPr>
        <w:tabs>
          <w:tab w:val="left" w:pos="567"/>
        </w:tabs>
        <w:ind w:left="0" w:firstLine="567"/>
        <w:rPr>
          <w:rFonts w:ascii="Times New Roman" w:hAnsi="Times New Roman"/>
          <w:sz w:val="28"/>
          <w:szCs w:val="28"/>
        </w:rPr>
      </w:pPr>
      <w:r w:rsidRPr="002A19F0">
        <w:rPr>
          <w:rFonts w:ascii="Times New Roman" w:hAnsi="Times New Roman"/>
          <w:sz w:val="28"/>
          <w:szCs w:val="28"/>
        </w:rPr>
        <w:t>не позднее 30 апреля года, следующего за отчетным (государственные служащие, муниципальные служащие, работники Центрального банка Российской Федерации, работники государственных корпораций (компаний, публично-правовых компаний), государственных внебюджетных фондов,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утвержденные Президентом Российской Федерации, и др.).</w:t>
      </w:r>
    </w:p>
    <w:p w14:paraId="7CF782DE"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14:paraId="3E6479E8"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14:paraId="2FA58B7B" w14:textId="3997F11B"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пункте </w:t>
      </w:r>
      <w:r w:rsidR="007A1B69" w:rsidRPr="002A19F0">
        <w:rPr>
          <w:rFonts w:ascii="Times New Roman" w:hAnsi="Times New Roman"/>
          <w:sz w:val="28"/>
          <w:szCs w:val="28"/>
        </w:rPr>
        <w:t>10</w:t>
      </w:r>
      <w:r w:rsidRPr="002A19F0">
        <w:rPr>
          <w:rFonts w:ascii="Times New Roman" w:hAnsi="Times New Roman"/>
          <w:sz w:val="28"/>
          <w:szCs w:val="28"/>
        </w:rPr>
        <w:t xml:space="preserve"> настоящих Методический рекомендаций.</w:t>
      </w:r>
    </w:p>
    <w:p w14:paraId="7CE4AB1F" w14:textId="77777777" w:rsidR="004D5762" w:rsidRPr="002A19F0" w:rsidRDefault="00CF22F2"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Нерабочий день не является основанием для переноса срока представления Сведений.</w:t>
      </w:r>
    </w:p>
    <w:p w14:paraId="6B85C25D"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Временно исполняющий обязанности высшего должностного лица субъекта Российской Федерации представляет Сведения в течение 15 дней со дня назначения на должность.</w:t>
      </w:r>
    </w:p>
    <w:p w14:paraId="057E5E9A" w14:textId="77777777"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Лица, в отношении которых представляются Сведения</w:t>
      </w:r>
    </w:p>
    <w:p w14:paraId="5BFFF450"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Сведения представляются отдельно:</w:t>
      </w:r>
    </w:p>
    <w:p w14:paraId="054C8E03"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в отношении служащего (работника),</w:t>
      </w:r>
    </w:p>
    <w:p w14:paraId="64F0C09C"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в отношении его супруги (супруга),</w:t>
      </w:r>
    </w:p>
    <w:p w14:paraId="031A115E"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в отношении каждого несовершеннолетнего ребенка служащего (работника).</w:t>
      </w:r>
    </w:p>
    <w:p w14:paraId="1A18FDD2"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 </w:t>
      </w:r>
    </w:p>
    <w:p w14:paraId="4BCE1D62"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b/>
          <w:sz w:val="28"/>
          <w:szCs w:val="28"/>
        </w:rPr>
        <w:t>Отчетный период и отчетная дата представления Сведений</w:t>
      </w:r>
      <w:r w:rsidRPr="002A19F0">
        <w:rPr>
          <w:rFonts w:ascii="Times New Roman" w:hAnsi="Times New Roman"/>
          <w:sz w:val="28"/>
          <w:szCs w:val="28"/>
        </w:rPr>
        <w:t>, установленные для граждан и служащих (работников), различны:</w:t>
      </w:r>
    </w:p>
    <w:p w14:paraId="3D4A1D02" w14:textId="77777777" w:rsidR="004D5762" w:rsidRPr="002A19F0" w:rsidRDefault="00CF22F2" w:rsidP="002A19F0">
      <w:pPr>
        <w:pStyle w:val="af7"/>
        <w:numPr>
          <w:ilvl w:val="0"/>
          <w:numId w:val="5"/>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lastRenderedPageBreak/>
        <w:t>гражданин представляет:</w:t>
      </w:r>
    </w:p>
    <w:p w14:paraId="5F47987C" w14:textId="77777777" w:rsidR="004D5762" w:rsidRPr="002A19F0" w:rsidRDefault="00CF22F2" w:rsidP="002A19F0">
      <w:pPr>
        <w:pStyle w:val="af7"/>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58B1C72E" w14:textId="77777777" w:rsidR="004D5762" w:rsidRPr="002A19F0" w:rsidRDefault="00CF22F2" w:rsidP="002A19F0">
      <w:pPr>
        <w:pStyle w:val="af7"/>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14:paraId="37330C66" w14:textId="77777777" w:rsidR="004D5762" w:rsidRPr="002A19F0" w:rsidRDefault="00CF22F2" w:rsidP="002A19F0">
      <w:pPr>
        <w:pStyle w:val="af7"/>
        <w:numPr>
          <w:ilvl w:val="0"/>
          <w:numId w:val="5"/>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служащий (работник) представляет ежегодно:</w:t>
      </w:r>
    </w:p>
    <w:p w14:paraId="3C6F72FB" w14:textId="77777777" w:rsidR="004D5762" w:rsidRPr="002A19F0" w:rsidRDefault="00CF22F2" w:rsidP="002A19F0">
      <w:pPr>
        <w:tabs>
          <w:tab w:val="left" w:pos="567"/>
          <w:tab w:val="left" w:pos="1276"/>
        </w:tabs>
        <w:ind w:firstLine="567"/>
        <w:rPr>
          <w:rFonts w:ascii="Times New Roman" w:hAnsi="Times New Roman"/>
          <w:sz w:val="28"/>
          <w:szCs w:val="28"/>
        </w:rPr>
      </w:pPr>
      <w:r w:rsidRPr="002A19F0">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w:t>
      </w:r>
    </w:p>
    <w:p w14:paraId="1A9ADD6E" w14:textId="77777777" w:rsidR="004D5762" w:rsidRPr="002A19F0" w:rsidRDefault="00CF22F2" w:rsidP="002A19F0">
      <w:pPr>
        <w:tabs>
          <w:tab w:val="left" w:pos="567"/>
          <w:tab w:val="left" w:pos="1276"/>
        </w:tabs>
        <w:ind w:firstLine="567"/>
        <w:rPr>
          <w:rFonts w:ascii="Times New Roman" w:hAnsi="Times New Roman"/>
          <w:sz w:val="28"/>
          <w:szCs w:val="28"/>
        </w:rPr>
      </w:pPr>
      <w:r w:rsidRPr="002A19F0">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14:paraId="422D7B0F" w14:textId="1EBDC945" w:rsidR="004D5762" w:rsidRPr="002A19F0" w:rsidRDefault="00CF22F2" w:rsidP="002A19F0">
      <w:pPr>
        <w:pStyle w:val="af7"/>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14:paraId="65D6CDD5" w14:textId="0B9F4806"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иного вида предполагает увольнение с государственной гражданской службы Российской Федерации и, как следствие, </w:t>
      </w:r>
      <w:r w:rsidRPr="002A19F0">
        <w:rPr>
          <w:rFonts w:ascii="Times New Roman" w:hAnsi="Times New Roman"/>
          <w:sz w:val="28"/>
          <w:szCs w:val="28"/>
        </w:rPr>
        <w:lastRenderedPageBreak/>
        <w:t xml:space="preserve">необходимость представления Сведений в рамках подпункта 1 пункта </w:t>
      </w:r>
      <w:r w:rsidR="000525D0" w:rsidRPr="002A19F0">
        <w:rPr>
          <w:rFonts w:ascii="Times New Roman" w:hAnsi="Times New Roman"/>
          <w:sz w:val="28"/>
          <w:szCs w:val="28"/>
        </w:rPr>
        <w:t>18</w:t>
      </w:r>
      <w:r w:rsidRPr="002A19F0">
        <w:rPr>
          <w:rFonts w:ascii="Times New Roman" w:hAnsi="Times New Roman"/>
          <w:sz w:val="28"/>
          <w:szCs w:val="28"/>
        </w:rPr>
        <w:t xml:space="preserve"> настоящих Методических рекомендаций.</w:t>
      </w:r>
    </w:p>
    <w:p w14:paraId="7CA346FB" w14:textId="77777777" w:rsidR="004D5762" w:rsidRPr="002A19F0" w:rsidRDefault="00CF22F2" w:rsidP="002A19F0">
      <w:pPr>
        <w:tabs>
          <w:tab w:val="left" w:pos="567"/>
          <w:tab w:val="left" w:pos="1276"/>
        </w:tabs>
        <w:ind w:firstLine="567"/>
        <w:rPr>
          <w:rFonts w:ascii="Times New Roman" w:hAnsi="Times New Roman"/>
          <w:sz w:val="28"/>
          <w:szCs w:val="28"/>
        </w:rPr>
      </w:pPr>
      <w:r w:rsidRPr="002A19F0">
        <w:rPr>
          <w:rFonts w:ascii="Times New Roman" w:hAnsi="Times New Roman"/>
          <w:b/>
          <w:sz w:val="28"/>
          <w:szCs w:val="28"/>
        </w:rPr>
        <w:t>Замещение конкретной должности на отчетную дату как основание для представления Сведений</w:t>
      </w:r>
    </w:p>
    <w:p w14:paraId="1EE70CE3" w14:textId="77777777" w:rsidR="004D5762" w:rsidRPr="002A19F0" w:rsidRDefault="00CF22F2" w:rsidP="002A19F0">
      <w:pPr>
        <w:pStyle w:val="af7"/>
        <w:numPr>
          <w:ilvl w:val="0"/>
          <w:numId w:val="1"/>
        </w:numPr>
        <w:tabs>
          <w:tab w:val="left" w:pos="284"/>
          <w:tab w:val="left" w:pos="567"/>
          <w:tab w:val="left" w:pos="1134"/>
        </w:tabs>
        <w:ind w:left="0" w:firstLine="567"/>
        <w:rPr>
          <w:rFonts w:ascii="Times New Roman" w:hAnsi="Times New Roman"/>
          <w:sz w:val="28"/>
          <w:szCs w:val="28"/>
        </w:rPr>
      </w:pPr>
      <w:r w:rsidRPr="002A19F0">
        <w:rPr>
          <w:rFonts w:ascii="Times New Roman" w:hAnsi="Times New Roman"/>
          <w:sz w:val="28"/>
          <w:szCs w:val="28"/>
        </w:rPr>
        <w:t>Служащий (работник), если иное не предусмотрено нормативным правовым актом Российской Федерации, должен представить Сведения, если по состоянию на 31 декабря отчетного года:</w:t>
      </w:r>
    </w:p>
    <w:p w14:paraId="20E62421" w14:textId="77777777" w:rsidR="004D5762" w:rsidRPr="002A19F0" w:rsidRDefault="00CF22F2" w:rsidP="002A19F0">
      <w:pPr>
        <w:pStyle w:val="af7"/>
        <w:numPr>
          <w:ilvl w:val="1"/>
          <w:numId w:val="1"/>
        </w:numPr>
        <w:tabs>
          <w:tab w:val="left" w:pos="284"/>
          <w:tab w:val="left" w:pos="567"/>
          <w:tab w:val="left" w:pos="1134"/>
        </w:tabs>
        <w:ind w:left="0" w:firstLine="567"/>
        <w:rPr>
          <w:rFonts w:ascii="Times New Roman" w:hAnsi="Times New Roman"/>
          <w:sz w:val="28"/>
          <w:szCs w:val="28"/>
        </w:rPr>
      </w:pPr>
      <w:r w:rsidRPr="002A19F0">
        <w:rPr>
          <w:rFonts w:ascii="Times New Roman" w:hAnsi="Times New Roman"/>
          <w:sz w:val="28"/>
          <w:szCs w:val="28"/>
        </w:rPr>
        <w:t>замещаемая им на указанную дату должность была включена в соответствующий перечень должностей, а сам служащий (работник) замещал указанную должность;</w:t>
      </w:r>
    </w:p>
    <w:p w14:paraId="3804BA4A" w14:textId="77777777" w:rsidR="004D5762" w:rsidRPr="002A19F0" w:rsidRDefault="00CF22F2" w:rsidP="002A19F0">
      <w:pPr>
        <w:pStyle w:val="af7"/>
        <w:tabs>
          <w:tab w:val="left" w:pos="0"/>
          <w:tab w:val="left" w:pos="567"/>
          <w:tab w:val="left" w:pos="1134"/>
        </w:tabs>
        <w:ind w:left="0" w:firstLine="567"/>
        <w:rPr>
          <w:rFonts w:ascii="Times New Roman" w:hAnsi="Times New Roman"/>
          <w:sz w:val="28"/>
          <w:szCs w:val="28"/>
        </w:rPr>
      </w:pPr>
      <w:r w:rsidRPr="002A19F0">
        <w:rPr>
          <w:rFonts w:ascii="Times New Roman" w:hAnsi="Times New Roman"/>
          <w:sz w:val="28"/>
          <w:szCs w:val="28"/>
        </w:rPr>
        <w:t>Таким образом, в случае, если замещаемая служащим (работником) должность включена в перечень должностей в период декларационной кампании, то обозначенная корректировка не приводит к возникновению у служащего (работника) обязанности представить Сведения. Равно как исключение соответствующей должности из перечня должностей в период декларационной кампании не приводит к освобождению от обязанности по представлению Сведений в случае, если такая должность была включена в перечень должностей по состоянию на 31 декабря отчетного года.</w:t>
      </w:r>
    </w:p>
    <w:p w14:paraId="286B7A7B" w14:textId="77777777" w:rsidR="004D5762" w:rsidRPr="002A19F0" w:rsidRDefault="00CF22F2" w:rsidP="002A19F0">
      <w:pPr>
        <w:pStyle w:val="af7"/>
        <w:numPr>
          <w:ilvl w:val="1"/>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 </w:t>
      </w:r>
    </w:p>
    <w:p w14:paraId="3E46931B"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Служащий (работник) не представляет Сведения в рамках декларационной кампании,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 за исключением случаев, предусмотренных нормативными правовыми актами Российской Федерации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 г. № 558).</w:t>
      </w:r>
    </w:p>
    <w:p w14:paraId="34864528"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Представление Сведений после увольнения служащего (работника) в период с 1 января по 1 (30) апреля 2023 г. не требуется.</w:t>
      </w:r>
    </w:p>
    <w:p w14:paraId="1435EC25"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14:paraId="73B11690"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w:t>
      </w:r>
      <w:r w:rsidRPr="002A19F0">
        <w:rPr>
          <w:rFonts w:ascii="Times New Roman" w:hAnsi="Times New Roman"/>
          <w:sz w:val="28"/>
          <w:szCs w:val="28"/>
        </w:rPr>
        <w:lastRenderedPageBreak/>
        <w:t xml:space="preserve">для каждой должности). Количество справок, представляемых в отношении членов семьи, не меняется. </w:t>
      </w:r>
    </w:p>
    <w:p w14:paraId="6BBB8B52"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14:paraId="14DCB01E"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укажет обе замещаемые муниципальной должности (и иные должности при необходимости), в случае, если такой порядок установлен соответствующим нормативным правовым актом субъекта Российской Федерации.</w:t>
      </w:r>
    </w:p>
    <w:p w14:paraId="715D34F4" w14:textId="77777777"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Определение круга лиц (членов семьи), в отношении которых необходимо представить Сведения</w:t>
      </w:r>
    </w:p>
    <w:p w14:paraId="1FC56E7A" w14:textId="77777777" w:rsidR="004D5762" w:rsidRPr="002A19F0" w:rsidRDefault="00CF22F2" w:rsidP="002A19F0">
      <w:pPr>
        <w:pStyle w:val="af7"/>
        <w:numPr>
          <w:ilvl w:val="0"/>
          <w:numId w:val="1"/>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Сведения представляются с учетом семейного положения, в котором находился гражданин, служащий (работник) по состоянию на отчетную дату.</w:t>
      </w:r>
    </w:p>
    <w:p w14:paraId="742BFF48" w14:textId="77777777"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Супруги</w:t>
      </w:r>
    </w:p>
    <w:p w14:paraId="56ED5980"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14:paraId="6A8F7683"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Согласно статье 10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14:paraId="1CC278D4"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Перечень ситуаций и рекомендуемые действия (таблица № 1):</w:t>
      </w:r>
    </w:p>
    <w:p w14:paraId="6BA20C71"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4D5762" w:rsidRPr="002937E4" w14:paraId="7F682FB4" w14:textId="77777777">
        <w:tc>
          <w:tcPr>
            <w:tcW w:w="10348" w:type="dxa"/>
            <w:gridSpan w:val="2"/>
            <w:shd w:val="clear" w:color="auto" w:fill="auto"/>
          </w:tcPr>
          <w:p w14:paraId="42C44A6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Пример: служащий (работник) представляет Сведения в 2023 году </w:t>
            </w:r>
            <w:r w:rsidRPr="002937E4">
              <w:rPr>
                <w:rFonts w:ascii="Times New Roman" w:hAnsi="Times New Roman"/>
                <w:sz w:val="28"/>
                <w:szCs w:val="28"/>
              </w:rPr>
              <w:br/>
              <w:t>(за отчетный 2022 г.)</w:t>
            </w:r>
          </w:p>
        </w:tc>
      </w:tr>
      <w:tr w:rsidR="004D5762" w:rsidRPr="002937E4" w14:paraId="74996472" w14:textId="77777777">
        <w:tc>
          <w:tcPr>
            <w:tcW w:w="3119" w:type="dxa"/>
            <w:shd w:val="clear" w:color="auto" w:fill="auto"/>
          </w:tcPr>
          <w:p w14:paraId="5AFB131C" w14:textId="77777777" w:rsidR="004D5762" w:rsidRPr="002937E4" w:rsidRDefault="00CF22F2">
            <w:pPr>
              <w:ind w:firstLine="0"/>
              <w:jc w:val="left"/>
              <w:rPr>
                <w:rFonts w:ascii="Times New Roman" w:hAnsi="Times New Roman"/>
                <w:sz w:val="28"/>
                <w:szCs w:val="28"/>
              </w:rPr>
            </w:pPr>
            <w:r w:rsidRPr="002937E4">
              <w:rPr>
                <w:rFonts w:ascii="Times New Roman" w:hAnsi="Times New Roman"/>
                <w:sz w:val="28"/>
                <w:szCs w:val="28"/>
              </w:rPr>
              <w:t>Брак заключен в органах записи актов гражданского состояния (далее – ЗАГС) в ноябре 2022 года</w:t>
            </w:r>
          </w:p>
        </w:tc>
        <w:tc>
          <w:tcPr>
            <w:tcW w:w="7229" w:type="dxa"/>
            <w:shd w:val="clear" w:color="auto" w:fill="auto"/>
          </w:tcPr>
          <w:p w14:paraId="6D1909C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супруги (супруга) представляются, поскольку по состоянию на отчетную дату (31 декабря 2022 года) служащий (работник) состоял в браке</w:t>
            </w:r>
          </w:p>
        </w:tc>
      </w:tr>
      <w:tr w:rsidR="004D5762" w:rsidRPr="002937E4" w14:paraId="20E85CFA" w14:textId="77777777">
        <w:tc>
          <w:tcPr>
            <w:tcW w:w="3119" w:type="dxa"/>
            <w:shd w:val="clear" w:color="auto" w:fill="auto"/>
          </w:tcPr>
          <w:p w14:paraId="3BAF502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заключен в ЗАГСе в марте 2023 года</w:t>
            </w:r>
          </w:p>
        </w:tc>
        <w:tc>
          <w:tcPr>
            <w:tcW w:w="7229" w:type="dxa"/>
            <w:shd w:val="clear" w:color="auto" w:fill="auto"/>
          </w:tcPr>
          <w:p w14:paraId="4FA2501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2022 года) служащий (работник) не состоял в браке </w:t>
            </w:r>
          </w:p>
        </w:tc>
      </w:tr>
      <w:tr w:rsidR="004D5762" w:rsidRPr="002937E4" w14:paraId="7676616E" w14:textId="77777777">
        <w:tc>
          <w:tcPr>
            <w:tcW w:w="10348" w:type="dxa"/>
            <w:gridSpan w:val="2"/>
            <w:shd w:val="clear" w:color="auto" w:fill="auto"/>
          </w:tcPr>
          <w:p w14:paraId="0D43A0A4"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48318F89" w14:textId="77777777">
        <w:trPr>
          <w:trHeight w:val="660"/>
        </w:trPr>
        <w:tc>
          <w:tcPr>
            <w:tcW w:w="3119" w:type="dxa"/>
            <w:shd w:val="clear" w:color="auto" w:fill="auto"/>
          </w:tcPr>
          <w:p w14:paraId="3684BF7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Брак заключен 1 февраля 2023 года</w:t>
            </w:r>
          </w:p>
        </w:tc>
        <w:tc>
          <w:tcPr>
            <w:tcW w:w="7229" w:type="dxa"/>
            <w:shd w:val="clear" w:color="auto" w:fill="auto"/>
          </w:tcPr>
          <w:p w14:paraId="1DB1C725"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Сведения в отношении супруги представляются, поскольку по состоянию на отчетную дату (1 августа 2023 года) гражданин состоял в браке</w:t>
            </w:r>
          </w:p>
        </w:tc>
      </w:tr>
      <w:tr w:rsidR="004D5762" w:rsidRPr="002937E4" w14:paraId="1AF10466" w14:textId="77777777">
        <w:trPr>
          <w:trHeight w:val="131"/>
        </w:trPr>
        <w:tc>
          <w:tcPr>
            <w:tcW w:w="3119" w:type="dxa"/>
            <w:shd w:val="clear" w:color="auto" w:fill="auto"/>
          </w:tcPr>
          <w:p w14:paraId="305C6458"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t xml:space="preserve">Брак заключен 2 </w:t>
            </w:r>
            <w:r w:rsidRPr="002937E4">
              <w:rPr>
                <w:rFonts w:ascii="Times New Roman" w:hAnsi="Times New Roman"/>
                <w:sz w:val="28"/>
                <w:szCs w:val="28"/>
              </w:rPr>
              <w:lastRenderedPageBreak/>
              <w:t>августа 2023 года</w:t>
            </w:r>
          </w:p>
        </w:tc>
        <w:tc>
          <w:tcPr>
            <w:tcW w:w="7229" w:type="dxa"/>
            <w:shd w:val="clear" w:color="auto" w:fill="auto"/>
          </w:tcPr>
          <w:p w14:paraId="63825B2F" w14:textId="77777777" w:rsidR="004D5762" w:rsidRPr="002937E4" w:rsidRDefault="00CF22F2">
            <w:pPr>
              <w:ind w:left="34"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супруги не представляются, </w:t>
            </w:r>
            <w:r w:rsidRPr="002937E4">
              <w:rPr>
                <w:rFonts w:ascii="Times New Roman" w:hAnsi="Times New Roman"/>
                <w:sz w:val="28"/>
                <w:szCs w:val="28"/>
              </w:rPr>
              <w:lastRenderedPageBreak/>
              <w:t>поскольку по состоянию на отчетную дату (1 августа 2023 года) гражданин еще не вступил в брак</w:t>
            </w:r>
          </w:p>
        </w:tc>
      </w:tr>
    </w:tbl>
    <w:p w14:paraId="2B428D3B" w14:textId="77777777" w:rsidR="004D5762" w:rsidRPr="002937E4" w:rsidRDefault="004D5762">
      <w:pPr>
        <w:pStyle w:val="af7"/>
        <w:tabs>
          <w:tab w:val="left" w:pos="1134"/>
        </w:tabs>
        <w:ind w:left="709" w:firstLine="851"/>
        <w:rPr>
          <w:rFonts w:ascii="Times New Roman" w:hAnsi="Times New Roman"/>
          <w:sz w:val="28"/>
          <w:szCs w:val="28"/>
        </w:rPr>
      </w:pPr>
    </w:p>
    <w:p w14:paraId="3330D18C" w14:textId="77777777" w:rsidR="004D5762" w:rsidRPr="002937E4" w:rsidRDefault="00CF22F2">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14:paraId="72E3BBC7" w14:textId="77777777" w:rsidR="004D5762" w:rsidRPr="002937E4" w:rsidRDefault="00CF22F2">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2)</w:t>
      </w:r>
    </w:p>
    <w:p w14:paraId="25A7ABEB"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4D5762" w:rsidRPr="002937E4" w14:paraId="09F2FBF4" w14:textId="77777777">
        <w:trPr>
          <w:trHeight w:val="435"/>
        </w:trPr>
        <w:tc>
          <w:tcPr>
            <w:tcW w:w="10348" w:type="dxa"/>
            <w:gridSpan w:val="2"/>
          </w:tcPr>
          <w:p w14:paraId="2C7B1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42AAEDE5" w14:textId="77777777">
        <w:trPr>
          <w:trHeight w:val="435"/>
        </w:trPr>
        <w:tc>
          <w:tcPr>
            <w:tcW w:w="3147" w:type="dxa"/>
          </w:tcPr>
          <w:p w14:paraId="49B86A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в ноябре 2022 года</w:t>
            </w:r>
          </w:p>
        </w:tc>
        <w:tc>
          <w:tcPr>
            <w:tcW w:w="7201" w:type="dxa"/>
          </w:tcPr>
          <w:p w14:paraId="42DD665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(31 декабря 2022 года) служащий (работник) не состоял в браке</w:t>
            </w:r>
          </w:p>
        </w:tc>
      </w:tr>
      <w:tr w:rsidR="004D5762" w:rsidRPr="002937E4" w14:paraId="3082C472" w14:textId="77777777">
        <w:trPr>
          <w:trHeight w:val="435"/>
        </w:trPr>
        <w:tc>
          <w:tcPr>
            <w:tcW w:w="3147" w:type="dxa"/>
          </w:tcPr>
          <w:p w14:paraId="3275341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12 декабря 2022 года и вступило в законную силу 12 января 2023 года</w:t>
            </w:r>
          </w:p>
        </w:tc>
        <w:tc>
          <w:tcPr>
            <w:tcW w:w="7201" w:type="dxa"/>
          </w:tcPr>
          <w:p w14:paraId="555B74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2023 года. Таким образом, по состоянию на отчетную дату (31 декабря 2022 года) служащий (работник) считался состоявшим в браке</w:t>
            </w:r>
          </w:p>
        </w:tc>
      </w:tr>
      <w:tr w:rsidR="004D5762" w:rsidRPr="002937E4" w14:paraId="3A3C2557" w14:textId="77777777">
        <w:trPr>
          <w:trHeight w:val="435"/>
        </w:trPr>
        <w:tc>
          <w:tcPr>
            <w:tcW w:w="3147" w:type="dxa"/>
          </w:tcPr>
          <w:p w14:paraId="23B7149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в марте 2023 года </w:t>
            </w:r>
          </w:p>
        </w:tc>
        <w:tc>
          <w:tcPr>
            <w:tcW w:w="7201" w:type="dxa"/>
          </w:tcPr>
          <w:p w14:paraId="419CDFA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(31 декабря 2022 года) служащий (работник) состоял в браке</w:t>
            </w:r>
          </w:p>
        </w:tc>
      </w:tr>
      <w:tr w:rsidR="004D5762" w:rsidRPr="002937E4" w14:paraId="05825972" w14:textId="77777777">
        <w:trPr>
          <w:trHeight w:val="435"/>
        </w:trPr>
        <w:tc>
          <w:tcPr>
            <w:tcW w:w="10348" w:type="dxa"/>
            <w:gridSpan w:val="2"/>
          </w:tcPr>
          <w:p w14:paraId="30714C2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в сентябре 2023 года представляет Сведения в связи с подачей документов для назначения на должность. Отчетной датой является 1 августа 2023 года</w:t>
            </w:r>
          </w:p>
        </w:tc>
      </w:tr>
      <w:tr w:rsidR="004D5762" w:rsidRPr="002937E4" w14:paraId="5D56BBE2" w14:textId="77777777">
        <w:trPr>
          <w:trHeight w:val="435"/>
        </w:trPr>
        <w:tc>
          <w:tcPr>
            <w:tcW w:w="3147" w:type="dxa"/>
          </w:tcPr>
          <w:p w14:paraId="74AE1A8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Брак был расторгнут в ЗАГСе 1 июля 2023 года</w:t>
            </w:r>
          </w:p>
        </w:tc>
        <w:tc>
          <w:tcPr>
            <w:tcW w:w="7201" w:type="dxa"/>
          </w:tcPr>
          <w:p w14:paraId="563C2B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не представляются, поскольку по состоянию на отчетную дату (1 августа 2023 года) гражданин не состоял в браке</w:t>
            </w:r>
          </w:p>
        </w:tc>
      </w:tr>
      <w:tr w:rsidR="004D5762" w:rsidRPr="002937E4" w14:paraId="3ECB9E7F" w14:textId="77777777">
        <w:trPr>
          <w:trHeight w:val="435"/>
        </w:trPr>
        <w:tc>
          <w:tcPr>
            <w:tcW w:w="3147" w:type="dxa"/>
          </w:tcPr>
          <w:p w14:paraId="6372B7C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Брак был расторгнут в ЗАГСе 2 августа 2023 года </w:t>
            </w:r>
          </w:p>
        </w:tc>
        <w:tc>
          <w:tcPr>
            <w:tcW w:w="7201" w:type="dxa"/>
          </w:tcPr>
          <w:p w14:paraId="4302002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по состоянию на отчетную дату (1 августа 2023 года) гражданин состоял в браке</w:t>
            </w:r>
          </w:p>
        </w:tc>
      </w:tr>
      <w:tr w:rsidR="004D5762" w:rsidRPr="002937E4" w14:paraId="6BC84C11" w14:textId="77777777">
        <w:trPr>
          <w:trHeight w:val="435"/>
        </w:trPr>
        <w:tc>
          <w:tcPr>
            <w:tcW w:w="3147" w:type="dxa"/>
          </w:tcPr>
          <w:p w14:paraId="248C43EE"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Окончательное решение о расторжении брака было принято судом 4 июля 2023 года и вступило в законную силу 4 августа 2023 г.</w:t>
            </w:r>
          </w:p>
        </w:tc>
        <w:tc>
          <w:tcPr>
            <w:tcW w:w="7201" w:type="dxa"/>
          </w:tcPr>
          <w:p w14:paraId="3416DA7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2023 года. Таким образом, по состоянию на отчетную дату (1 августа 2023 года) гражданин считался состоявшим в браке</w:t>
            </w:r>
          </w:p>
        </w:tc>
      </w:tr>
    </w:tbl>
    <w:p w14:paraId="6E233A05" w14:textId="77777777" w:rsidR="00590914" w:rsidRPr="00C621E4" w:rsidRDefault="005C1C7A" w:rsidP="002A19F0">
      <w:pPr>
        <w:pStyle w:val="af7"/>
        <w:numPr>
          <w:ilvl w:val="0"/>
          <w:numId w:val="1"/>
        </w:numPr>
        <w:tabs>
          <w:tab w:val="left" w:pos="567"/>
        </w:tabs>
        <w:ind w:left="0" w:firstLine="567"/>
        <w:rPr>
          <w:rFonts w:ascii="Times New Roman" w:hAnsi="Times New Roman"/>
          <w:sz w:val="28"/>
          <w:szCs w:val="28"/>
        </w:rPr>
      </w:pPr>
      <w:r w:rsidRPr="00C621E4">
        <w:rPr>
          <w:rFonts w:ascii="Times New Roman" w:hAnsi="Times New Roman"/>
          <w:sz w:val="28"/>
          <w:szCs w:val="28"/>
        </w:rPr>
        <w:lastRenderedPageBreak/>
        <w:t>Лица, обязанные представлять Сведения в отношении своих супруг (супругов), не предст</w:t>
      </w:r>
      <w:r w:rsidR="00590914" w:rsidRPr="00C621E4">
        <w:rPr>
          <w:rFonts w:ascii="Times New Roman" w:hAnsi="Times New Roman"/>
          <w:sz w:val="28"/>
          <w:szCs w:val="28"/>
        </w:rPr>
        <w:t xml:space="preserve">авляют такие Сведения, если: </w:t>
      </w:r>
    </w:p>
    <w:p w14:paraId="5875D251" w14:textId="31F687C5" w:rsidR="00590914" w:rsidRPr="00C621E4" w:rsidRDefault="00590914"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1) </w:t>
      </w:r>
      <w:r w:rsidR="005C1C7A" w:rsidRPr="00C621E4">
        <w:rPr>
          <w:rFonts w:ascii="Times New Roman" w:hAnsi="Times New Roman"/>
          <w:sz w:val="28"/>
          <w:szCs w:val="28"/>
        </w:rPr>
        <w:t>их супруги являются военнослужащими, сотрудниками</w:t>
      </w:r>
      <w:r w:rsidR="00BB6F00">
        <w:rPr>
          <w:rFonts w:ascii="Times New Roman" w:hAnsi="Times New Roman"/>
          <w:sz w:val="28"/>
          <w:szCs w:val="28"/>
        </w:rPr>
        <w:t xml:space="preserve"> и</w:t>
      </w:r>
      <w:r w:rsidR="005C1C7A" w:rsidRPr="00C621E4">
        <w:rPr>
          <w:rFonts w:ascii="Times New Roman" w:hAnsi="Times New Roman"/>
          <w:sz w:val="28"/>
          <w:szCs w:val="28"/>
        </w:rPr>
        <w:t xml:space="preserve"> лицами и принимают (принимали) участие в специальной военной операции или непосредственно выполняют (выполняли) задачи, связанные с ее проведением, на территориях Донецкой Народной Республики, Луганской Народной Республики, Запорожской области, Херсонской области и Украины; </w:t>
      </w:r>
    </w:p>
    <w:p w14:paraId="3B125B0C" w14:textId="77777777" w:rsidR="00590914" w:rsidRPr="00C621E4" w:rsidRDefault="00590914"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2) </w:t>
      </w:r>
      <w:r w:rsidR="005C1C7A" w:rsidRPr="00C621E4">
        <w:rPr>
          <w:rFonts w:ascii="Times New Roman" w:hAnsi="Times New Roman"/>
          <w:sz w:val="28"/>
          <w:szCs w:val="28"/>
        </w:rPr>
        <w:t xml:space="preserve">их супруги направлены (командированы) для выполнения задач на территориях Донецкой Народной Республики, Луганской Народной Республики, Запорожской области и Херсонской области и выполняют такие задачи; </w:t>
      </w:r>
    </w:p>
    <w:p w14:paraId="4A3BAB3C" w14:textId="77777777" w:rsidR="00590914" w:rsidRPr="00C621E4" w:rsidRDefault="00590914"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3) </w:t>
      </w:r>
      <w:r w:rsidR="005C1C7A" w:rsidRPr="00C621E4">
        <w:rPr>
          <w:rFonts w:ascii="Times New Roman" w:hAnsi="Times New Roman"/>
          <w:sz w:val="28"/>
          <w:szCs w:val="28"/>
        </w:rPr>
        <w:t xml:space="preserve">их супруги призваны на военную службу по мобилизации в Вооруженные Силы Российской Федерации; </w:t>
      </w:r>
    </w:p>
    <w:p w14:paraId="6E24E866" w14:textId="77777777" w:rsidR="00590914" w:rsidRDefault="00590914"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4) </w:t>
      </w:r>
      <w:r w:rsidR="005C1C7A" w:rsidRPr="00C621E4">
        <w:rPr>
          <w:rFonts w:ascii="Times New Roman" w:hAnsi="Times New Roman"/>
          <w:sz w:val="28"/>
          <w:szCs w:val="28"/>
        </w:rPr>
        <w:t xml:space="preserve">их супруги оказывают на основании заключенного ими контракта добровольное содействие в выполнении задач, возложенных на Вооруженные Силы Российской Федерации. </w:t>
      </w:r>
    </w:p>
    <w:p w14:paraId="62D2F4B1" w14:textId="716A3776" w:rsidR="002B4A34" w:rsidRPr="00C621E4" w:rsidRDefault="002B4A34" w:rsidP="002A19F0">
      <w:pPr>
        <w:pStyle w:val="af7"/>
        <w:tabs>
          <w:tab w:val="left" w:pos="567"/>
        </w:tabs>
        <w:ind w:left="0" w:firstLine="567"/>
        <w:rPr>
          <w:rFonts w:ascii="Times New Roman" w:hAnsi="Times New Roman"/>
          <w:sz w:val="28"/>
          <w:szCs w:val="28"/>
        </w:rPr>
      </w:pPr>
      <w:r>
        <w:rPr>
          <w:rFonts w:ascii="Times New Roman" w:hAnsi="Times New Roman"/>
          <w:sz w:val="28"/>
          <w:szCs w:val="28"/>
        </w:rPr>
        <w:t>В этом случае такими лицами могут быть представлены документы, подтверждающие обозначенный статус их супруг (супругов).</w:t>
      </w:r>
    </w:p>
    <w:p w14:paraId="18F47576" w14:textId="67C028D7" w:rsidR="00590914" w:rsidRPr="00BB6F00" w:rsidRDefault="00590914" w:rsidP="002A19F0">
      <w:pPr>
        <w:pStyle w:val="af7"/>
        <w:numPr>
          <w:ilvl w:val="0"/>
          <w:numId w:val="1"/>
        </w:numPr>
        <w:tabs>
          <w:tab w:val="left" w:pos="567"/>
        </w:tabs>
        <w:ind w:left="0" w:firstLine="567"/>
        <w:rPr>
          <w:rFonts w:ascii="Times New Roman" w:hAnsi="Times New Roman"/>
          <w:sz w:val="28"/>
          <w:szCs w:val="28"/>
        </w:rPr>
      </w:pPr>
      <w:r w:rsidRPr="00C621E4">
        <w:rPr>
          <w:rFonts w:ascii="Times New Roman" w:hAnsi="Times New Roman"/>
          <w:sz w:val="28"/>
          <w:szCs w:val="28"/>
        </w:rPr>
        <w:t xml:space="preserve">Непредставление Сведений в отношении своей супруги (супруга), указанной </w:t>
      </w:r>
      <w:r w:rsidRPr="00BB6F00">
        <w:rPr>
          <w:rFonts w:ascii="Times New Roman" w:hAnsi="Times New Roman"/>
          <w:sz w:val="28"/>
          <w:szCs w:val="28"/>
        </w:rPr>
        <w:t xml:space="preserve">в пункте </w:t>
      </w:r>
      <w:r w:rsidR="007A1B69">
        <w:rPr>
          <w:rFonts w:ascii="Times New Roman" w:hAnsi="Times New Roman"/>
          <w:sz w:val="28"/>
          <w:szCs w:val="28"/>
        </w:rPr>
        <w:t>27</w:t>
      </w:r>
      <w:r w:rsidRPr="00BB6F00">
        <w:rPr>
          <w:rFonts w:ascii="Times New Roman" w:hAnsi="Times New Roman"/>
          <w:sz w:val="28"/>
          <w:szCs w:val="28"/>
        </w:rPr>
        <w:t xml:space="preserve"> настоящих Методических рекомендаций:</w:t>
      </w:r>
    </w:p>
    <w:p w14:paraId="754AF2A0" w14:textId="5A2100AF" w:rsidR="00590914" w:rsidRPr="00C621E4" w:rsidRDefault="00590914" w:rsidP="002A19F0">
      <w:pPr>
        <w:pStyle w:val="af7"/>
        <w:tabs>
          <w:tab w:val="left" w:pos="567"/>
        </w:tabs>
        <w:ind w:left="0" w:firstLine="567"/>
        <w:rPr>
          <w:rFonts w:ascii="Times New Roman" w:hAnsi="Times New Roman"/>
          <w:sz w:val="28"/>
          <w:szCs w:val="28"/>
        </w:rPr>
      </w:pPr>
      <w:r w:rsidRPr="00BB6F00">
        <w:rPr>
          <w:rFonts w:ascii="Times New Roman" w:hAnsi="Times New Roman"/>
          <w:sz w:val="28"/>
          <w:szCs w:val="28"/>
        </w:rPr>
        <w:t>1) служащим (работником</w:t>
      </w:r>
      <w:r w:rsidRPr="00C621E4">
        <w:rPr>
          <w:rFonts w:ascii="Times New Roman" w:hAnsi="Times New Roman"/>
          <w:sz w:val="28"/>
          <w:szCs w:val="28"/>
        </w:rPr>
        <w:t>) в ситуациях, предусмотренных пунктом 1 настоящих Методических рекомендаций,</w:t>
      </w:r>
      <w:r w:rsidR="00FC46E1" w:rsidRPr="00C621E4">
        <w:rPr>
          <w:rFonts w:ascii="Times New Roman" w:hAnsi="Times New Roman"/>
          <w:sz w:val="28"/>
          <w:szCs w:val="28"/>
        </w:rPr>
        <w:t xml:space="preserve"> не требует направления и соответствующего рассмотрения заявления, </w:t>
      </w:r>
      <w:r w:rsidR="00FC46E1" w:rsidRPr="00BB6F00">
        <w:rPr>
          <w:rFonts w:ascii="Times New Roman" w:hAnsi="Times New Roman"/>
          <w:sz w:val="28"/>
          <w:szCs w:val="28"/>
        </w:rPr>
        <w:t xml:space="preserve">предусмотренного пунктом </w:t>
      </w:r>
      <w:r w:rsidR="007A1B69">
        <w:rPr>
          <w:rFonts w:ascii="Times New Roman" w:hAnsi="Times New Roman"/>
          <w:sz w:val="28"/>
          <w:szCs w:val="28"/>
        </w:rPr>
        <w:t>39</w:t>
      </w:r>
      <w:r w:rsidR="00FC46E1" w:rsidRPr="00C621E4">
        <w:rPr>
          <w:rFonts w:ascii="Times New Roman" w:hAnsi="Times New Roman"/>
          <w:sz w:val="28"/>
          <w:szCs w:val="28"/>
        </w:rPr>
        <w:t xml:space="preserve"> настоящих Методических рекомендаций;</w:t>
      </w:r>
    </w:p>
    <w:p w14:paraId="574ADE42" w14:textId="77777777" w:rsidR="00590914" w:rsidRPr="00C621E4" w:rsidRDefault="00590914"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2) гражданином в ситуациях, предусмотренных пунктом 2 настоящих Методических рекомендаций, не может являться основанием для от</w:t>
      </w:r>
      <w:r w:rsidR="00FC46E1" w:rsidRPr="00C621E4">
        <w:rPr>
          <w:rFonts w:ascii="Times New Roman" w:hAnsi="Times New Roman"/>
          <w:sz w:val="28"/>
          <w:szCs w:val="28"/>
        </w:rPr>
        <w:t>каза в поступлении (назначении);</w:t>
      </w:r>
    </w:p>
    <w:p w14:paraId="6E3D66CF" w14:textId="77777777" w:rsidR="00FC46E1" w:rsidRPr="00C621E4" w:rsidRDefault="00FC46E1" w:rsidP="002A19F0">
      <w:pPr>
        <w:pStyle w:val="af7"/>
        <w:tabs>
          <w:tab w:val="left" w:pos="567"/>
        </w:tabs>
        <w:ind w:left="0" w:firstLine="567"/>
        <w:rPr>
          <w:rFonts w:ascii="Times New Roman" w:hAnsi="Times New Roman"/>
          <w:sz w:val="28"/>
          <w:szCs w:val="28"/>
        </w:rPr>
      </w:pPr>
      <w:r w:rsidRPr="00C621E4">
        <w:rPr>
          <w:rFonts w:ascii="Times New Roman" w:hAnsi="Times New Roman"/>
          <w:sz w:val="28"/>
          <w:szCs w:val="28"/>
        </w:rPr>
        <w:t xml:space="preserve">3) служащим (работником) в ситуациях, предусмотренных пунктом 4 настоящих Методических рекомендаций, не может являться основанием для отказа </w:t>
      </w:r>
      <w:r w:rsidR="00725E0A" w:rsidRPr="00C621E4">
        <w:rPr>
          <w:rFonts w:ascii="Times New Roman" w:hAnsi="Times New Roman"/>
          <w:sz w:val="28"/>
          <w:szCs w:val="28"/>
        </w:rPr>
        <w:t xml:space="preserve">в </w:t>
      </w:r>
      <w:r w:rsidRPr="00C621E4">
        <w:rPr>
          <w:rFonts w:ascii="Times New Roman" w:hAnsi="Times New Roman"/>
          <w:sz w:val="28"/>
          <w:szCs w:val="28"/>
        </w:rPr>
        <w:t>назначении.</w:t>
      </w:r>
    </w:p>
    <w:p w14:paraId="7FA8C4BF" w14:textId="77777777" w:rsidR="000315CC" w:rsidRPr="000315CC" w:rsidRDefault="000315CC" w:rsidP="002A19F0">
      <w:pPr>
        <w:pStyle w:val="af7"/>
        <w:tabs>
          <w:tab w:val="left" w:pos="567"/>
        </w:tabs>
        <w:ind w:left="0" w:firstLine="567"/>
        <w:rPr>
          <w:rFonts w:ascii="Times New Roman" w:hAnsi="Times New Roman"/>
          <w:b/>
          <w:sz w:val="28"/>
          <w:szCs w:val="28"/>
        </w:rPr>
      </w:pPr>
      <w:r w:rsidRPr="000315CC">
        <w:rPr>
          <w:rFonts w:ascii="Times New Roman" w:hAnsi="Times New Roman"/>
          <w:b/>
          <w:sz w:val="28"/>
          <w:szCs w:val="28"/>
        </w:rPr>
        <w:t>Несовершеннолетние дети</w:t>
      </w:r>
    </w:p>
    <w:p w14:paraId="0890BE8A" w14:textId="77777777" w:rsidR="004D5762" w:rsidRPr="002937E4" w:rsidRDefault="00CF22F2" w:rsidP="002A19F0">
      <w:pPr>
        <w:pStyle w:val="af7"/>
        <w:numPr>
          <w:ilvl w:val="0"/>
          <w:numId w:val="1"/>
        </w:numPr>
        <w:ind w:left="0" w:firstLine="567"/>
        <w:rPr>
          <w:rFonts w:ascii="Times New Roman" w:hAnsi="Times New Roman"/>
          <w:sz w:val="28"/>
          <w:szCs w:val="28"/>
        </w:rPr>
      </w:pPr>
      <w:r w:rsidRPr="002937E4">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14:paraId="33EA5E05" w14:textId="77777777"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14:paraId="4125ADE6" w14:textId="77777777" w:rsidR="004D5762" w:rsidRPr="002937E4" w:rsidRDefault="004D5762" w:rsidP="002A19F0">
      <w:pPr>
        <w:tabs>
          <w:tab w:val="left" w:pos="567"/>
        </w:tabs>
        <w:ind w:firstLine="567"/>
        <w:rPr>
          <w:rFonts w:ascii="Times New Roman" w:hAnsi="Times New Roman"/>
          <w:sz w:val="28"/>
          <w:szCs w:val="28"/>
        </w:rPr>
      </w:pPr>
    </w:p>
    <w:p w14:paraId="5D8D205A" w14:textId="77777777" w:rsidR="004D5762" w:rsidRPr="002937E4" w:rsidRDefault="00CF22F2" w:rsidP="002A19F0">
      <w:pPr>
        <w:tabs>
          <w:tab w:val="left" w:pos="567"/>
        </w:tabs>
        <w:ind w:firstLine="567"/>
        <w:rPr>
          <w:rFonts w:ascii="Times New Roman" w:hAnsi="Times New Roman"/>
          <w:sz w:val="28"/>
          <w:szCs w:val="28"/>
        </w:rPr>
      </w:pPr>
      <w:r w:rsidRPr="002937E4">
        <w:rPr>
          <w:rFonts w:ascii="Times New Roman" w:hAnsi="Times New Roman"/>
          <w:sz w:val="28"/>
          <w:szCs w:val="28"/>
        </w:rPr>
        <w:t>Перечень ситуаций и рекомендуемые действия (таблица № 3):</w:t>
      </w:r>
    </w:p>
    <w:p w14:paraId="0A1F07B2"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4D5762" w:rsidRPr="002937E4" w14:paraId="665AFC66" w14:textId="77777777">
        <w:trPr>
          <w:trHeight w:val="435"/>
        </w:trPr>
        <w:tc>
          <w:tcPr>
            <w:tcW w:w="10348" w:type="dxa"/>
            <w:gridSpan w:val="2"/>
          </w:tcPr>
          <w:p w14:paraId="6376F9D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служащий (работник) представляет Сведения в 2023 году (за отчетный 2022 г.)</w:t>
            </w:r>
          </w:p>
        </w:tc>
      </w:tr>
      <w:tr w:rsidR="004D5762" w:rsidRPr="002937E4" w14:paraId="16AAA76A" w14:textId="77777777">
        <w:trPr>
          <w:trHeight w:val="435"/>
        </w:trPr>
        <w:tc>
          <w:tcPr>
            <w:tcW w:w="3119" w:type="dxa"/>
          </w:tcPr>
          <w:p w14:paraId="4B91D2B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Дочери служащего (работника) 21 мая 2022 года исполнилось </w:t>
            </w:r>
            <w:r w:rsidRPr="002937E4">
              <w:rPr>
                <w:rFonts w:ascii="Times New Roman" w:hAnsi="Times New Roman"/>
                <w:sz w:val="28"/>
                <w:szCs w:val="28"/>
              </w:rPr>
              <w:lastRenderedPageBreak/>
              <w:t>18 лет</w:t>
            </w:r>
          </w:p>
        </w:tc>
        <w:tc>
          <w:tcPr>
            <w:tcW w:w="7229" w:type="dxa"/>
          </w:tcPr>
          <w:p w14:paraId="344D5B0C"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Сведения в отношении дочери не представляются, поскольку по состоянию на отчетную дату (31 декабря 2022 года) дочери служащего (работника) уже </w:t>
            </w:r>
            <w:r w:rsidRPr="002937E4">
              <w:rPr>
                <w:rFonts w:ascii="Times New Roman" w:hAnsi="Times New Roman"/>
                <w:sz w:val="28"/>
                <w:szCs w:val="28"/>
              </w:rPr>
              <w:lastRenderedPageBreak/>
              <w:t>исполнилось 18 лет, она являлась совершеннолетней</w:t>
            </w:r>
          </w:p>
        </w:tc>
      </w:tr>
      <w:tr w:rsidR="004D5762" w:rsidRPr="002937E4" w14:paraId="0341F84B" w14:textId="77777777">
        <w:trPr>
          <w:trHeight w:val="435"/>
        </w:trPr>
        <w:tc>
          <w:tcPr>
            <w:tcW w:w="3119" w:type="dxa"/>
          </w:tcPr>
          <w:p w14:paraId="2BE54EF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Дочери служащего (работника) 30 декабря 2022 года исполнилось 18 лет</w:t>
            </w:r>
          </w:p>
        </w:tc>
        <w:tc>
          <w:tcPr>
            <w:tcW w:w="7229" w:type="dxa"/>
          </w:tcPr>
          <w:p w14:paraId="17145D0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не представляются, поскольку по состоянию на отчетную дату (31 декабря 2022 года) дочери служащего (работника) уже исполнилось 18 лет, она являлась совершеннолетней</w:t>
            </w:r>
          </w:p>
        </w:tc>
      </w:tr>
      <w:tr w:rsidR="004D5762" w:rsidRPr="002937E4" w14:paraId="664D24CF" w14:textId="77777777">
        <w:trPr>
          <w:trHeight w:val="435"/>
        </w:trPr>
        <w:tc>
          <w:tcPr>
            <w:tcW w:w="3119" w:type="dxa"/>
          </w:tcPr>
          <w:p w14:paraId="14DEF67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Дочери служащего (работника) 31 декабря 2022 года исполнилось 18 лет</w:t>
            </w:r>
          </w:p>
        </w:tc>
        <w:tc>
          <w:tcPr>
            <w:tcW w:w="7229" w:type="dxa"/>
          </w:tcPr>
          <w:p w14:paraId="48A1127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2023 года. Таким образом, по состоянию на отчетную дату (31 декабря 2022 года) она еще являлась несовершеннолетней</w:t>
            </w:r>
          </w:p>
        </w:tc>
      </w:tr>
      <w:tr w:rsidR="004D5762" w:rsidRPr="002937E4" w14:paraId="1FB09322" w14:textId="77777777">
        <w:trPr>
          <w:trHeight w:val="435"/>
        </w:trPr>
        <w:tc>
          <w:tcPr>
            <w:tcW w:w="10348" w:type="dxa"/>
            <w:gridSpan w:val="2"/>
          </w:tcPr>
          <w:p w14:paraId="3889F60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Пример: гражданин представляет в сентябре 2023 года Сведения в связи с назначением на должность. Отчетной датой является 1 августа 2023 года</w:t>
            </w:r>
          </w:p>
        </w:tc>
      </w:tr>
      <w:tr w:rsidR="004D5762" w:rsidRPr="002937E4" w14:paraId="291E66A0" w14:textId="77777777">
        <w:trPr>
          <w:trHeight w:val="435"/>
        </w:trPr>
        <w:tc>
          <w:tcPr>
            <w:tcW w:w="3119" w:type="dxa"/>
          </w:tcPr>
          <w:p w14:paraId="54094D5A"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5 мая 2023 года исполнилось 18 лет</w:t>
            </w:r>
          </w:p>
        </w:tc>
        <w:tc>
          <w:tcPr>
            <w:tcW w:w="7229" w:type="dxa"/>
          </w:tcPr>
          <w:p w14:paraId="03E952E9"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не представляются, поскольку он являлся совершеннолетним и по состоянию на отчетную дату (1 августа 2023 года) сыну гражданина уже исполнилось 18 лет</w:t>
            </w:r>
          </w:p>
        </w:tc>
      </w:tr>
      <w:tr w:rsidR="004D5762" w:rsidRPr="002937E4" w14:paraId="68B43826" w14:textId="77777777">
        <w:trPr>
          <w:trHeight w:val="435"/>
        </w:trPr>
        <w:tc>
          <w:tcPr>
            <w:tcW w:w="3119" w:type="dxa"/>
          </w:tcPr>
          <w:p w14:paraId="0E53C186"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 августа 2023 года исполнилось 18 лет</w:t>
            </w:r>
          </w:p>
        </w:tc>
        <w:tc>
          <w:tcPr>
            <w:tcW w:w="7229" w:type="dxa"/>
          </w:tcPr>
          <w:p w14:paraId="3E33EA6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2023 года. Таким образом, по состоянию на отчетную дату (1 августа 2023 года) он еще являлся несовершеннолетним</w:t>
            </w:r>
          </w:p>
        </w:tc>
      </w:tr>
      <w:tr w:rsidR="004D5762" w:rsidRPr="002937E4" w14:paraId="12E06030" w14:textId="77777777">
        <w:trPr>
          <w:trHeight w:val="435"/>
        </w:trPr>
        <w:tc>
          <w:tcPr>
            <w:tcW w:w="3119" w:type="dxa"/>
          </w:tcPr>
          <w:p w14:paraId="64DAF5A0"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Сыну гражданина 17 августа 2023 года исполнилось 18 лет</w:t>
            </w:r>
          </w:p>
        </w:tc>
        <w:tc>
          <w:tcPr>
            <w:tcW w:w="7229" w:type="dxa"/>
          </w:tcPr>
          <w:p w14:paraId="3F0DE39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Сведения в отношении сына представляются, поскольку по состоянию на отчетную дату (1 августа 2023 года) сын гражданина являлся несовершеннолетним </w:t>
            </w:r>
          </w:p>
        </w:tc>
      </w:tr>
    </w:tbl>
    <w:p w14:paraId="44D6C67D" w14:textId="77777777"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14:paraId="7E8973F6" w14:textId="77777777" w:rsidR="004D5762"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14:paraId="7A329A4D" w14:textId="77777777" w:rsidR="004D5762" w:rsidRPr="002937E4" w:rsidRDefault="00CF22F2" w:rsidP="002A19F0">
      <w:pPr>
        <w:pStyle w:val="af7"/>
        <w:tabs>
          <w:tab w:val="left" w:pos="567"/>
        </w:tabs>
        <w:ind w:left="0" w:firstLine="567"/>
        <w:rPr>
          <w:rFonts w:ascii="Times New Roman" w:hAnsi="Times New Roman"/>
          <w:b/>
          <w:sz w:val="28"/>
          <w:szCs w:val="28"/>
        </w:rPr>
      </w:pPr>
      <w:r w:rsidRPr="002937E4">
        <w:rPr>
          <w:rFonts w:ascii="Times New Roman" w:hAnsi="Times New Roman"/>
          <w:b/>
          <w:sz w:val="28"/>
          <w:szCs w:val="28"/>
        </w:rPr>
        <w:t>Уточнение представленных Сведений</w:t>
      </w:r>
    </w:p>
    <w:p w14:paraId="02567895" w14:textId="77777777"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4A5CA24D" w14:textId="77777777"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Служащий (работник), замещающий должность, не включенную в соответствующий перечень, и претендующий на замещение должности, предусмотренной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14:paraId="5ECB4A53" w14:textId="77777777"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включительно в срок до 1 (31) мая года, следующего за отчетным.</w:t>
      </w:r>
    </w:p>
    <w:p w14:paraId="37EF47A4" w14:textId="77777777"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Представление уточненных Сведений предусматривает повторное представление только справки, в которой не отражены или не полностью отражены какие-либо Сведения либо имеются ошибки.</w:t>
      </w:r>
    </w:p>
    <w:p w14:paraId="719C3139"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Представление уточненных Сведений за предыдущие декларационные кампании не предусмотрено. В случае выявления</w:t>
      </w:r>
      <w:r w:rsidR="00970EF1" w:rsidRPr="006848CC">
        <w:rPr>
          <w:rFonts w:ascii="Times New Roman" w:hAnsi="Times New Roman"/>
          <w:sz w:val="28"/>
          <w:szCs w:val="28"/>
        </w:rPr>
        <w:t xml:space="preserve"> служащим (работником), что в Сведениях за предыдущие декларационные кампании не отражены или не полностью отражены какие-либо сведения либо имеются ошибки, такому </w:t>
      </w:r>
      <w:r w:rsidRPr="006848CC">
        <w:rPr>
          <w:rFonts w:ascii="Times New Roman" w:hAnsi="Times New Roman"/>
          <w:sz w:val="28"/>
          <w:szCs w:val="28"/>
        </w:rPr>
        <w:t>служащему (работнику) рекомендуется к представляемой в 2023 году справке приложить соответствующие письменные пояснения</w:t>
      </w:r>
      <w:r w:rsidR="007C2739" w:rsidRPr="006848CC">
        <w:rPr>
          <w:rFonts w:ascii="Times New Roman" w:hAnsi="Times New Roman"/>
          <w:sz w:val="28"/>
          <w:szCs w:val="28"/>
        </w:rPr>
        <w:t xml:space="preserve"> (например</w:t>
      </w:r>
      <w:r w:rsidR="008621DE" w:rsidRPr="006848CC">
        <w:rPr>
          <w:rFonts w:ascii="Times New Roman" w:hAnsi="Times New Roman"/>
          <w:sz w:val="28"/>
          <w:szCs w:val="28"/>
        </w:rPr>
        <w:t>, ситуации, связанные с выявлением</w:t>
      </w:r>
      <w:r w:rsidR="007C2739" w:rsidRPr="006848CC">
        <w:rPr>
          <w:rFonts w:ascii="Times New Roman" w:hAnsi="Times New Roman"/>
          <w:sz w:val="28"/>
          <w:szCs w:val="28"/>
        </w:rPr>
        <w:t xml:space="preserve"> счет</w:t>
      </w:r>
      <w:r w:rsidR="008621DE" w:rsidRPr="006848CC">
        <w:rPr>
          <w:rFonts w:ascii="Times New Roman" w:hAnsi="Times New Roman"/>
          <w:sz w:val="28"/>
          <w:szCs w:val="28"/>
        </w:rPr>
        <w:t>а в кредитной организации, отрытого в 2021 году, но не отраженного в справке, представленной в рамках декларационной кампании 2022 года</w:t>
      </w:r>
      <w:r w:rsidR="007C2739" w:rsidRPr="006848CC">
        <w:rPr>
          <w:rFonts w:ascii="Times New Roman" w:hAnsi="Times New Roman"/>
          <w:sz w:val="28"/>
          <w:szCs w:val="28"/>
        </w:rPr>
        <w:t>)</w:t>
      </w:r>
      <w:r w:rsidRPr="006848CC">
        <w:rPr>
          <w:rFonts w:ascii="Times New Roman" w:hAnsi="Times New Roman"/>
          <w:sz w:val="28"/>
          <w:szCs w:val="28"/>
        </w:rPr>
        <w:t xml:space="preserve">. </w:t>
      </w:r>
    </w:p>
    <w:p w14:paraId="10193EF6" w14:textId="77777777"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14:paraId="33912288" w14:textId="77777777" w:rsidR="004D5762" w:rsidRPr="002937E4" w:rsidRDefault="00CF22F2" w:rsidP="002A19F0">
      <w:pPr>
        <w:tabs>
          <w:tab w:val="left" w:pos="567"/>
        </w:tabs>
        <w:ind w:firstLine="567"/>
        <w:rPr>
          <w:rFonts w:ascii="Times New Roman" w:hAnsi="Times New Roman"/>
          <w:b/>
          <w:sz w:val="28"/>
          <w:szCs w:val="28"/>
        </w:rPr>
      </w:pPr>
      <w:r w:rsidRPr="002937E4">
        <w:rPr>
          <w:rFonts w:ascii="Times New Roman" w:hAnsi="Times New Roman"/>
          <w:b/>
          <w:sz w:val="28"/>
          <w:szCs w:val="28"/>
        </w:rPr>
        <w:t>Рекомендуемые действия при невозможности представить Сведения в отношении члена семьи</w:t>
      </w:r>
    </w:p>
    <w:p w14:paraId="61E699F7" w14:textId="77777777" w:rsidR="004D5762" w:rsidRPr="002937E4"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 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sidRPr="002937E4">
        <w:rPr>
          <w:rFonts w:ascii="Times New Roman" w:hAnsi="Times New Roman"/>
          <w:sz w:val="28"/>
          <w:szCs w:val="28"/>
          <w:lang w:val="en-US"/>
        </w:rPr>
        <w:t> </w:t>
      </w:r>
      <w:r w:rsidRPr="002937E4">
        <w:rPr>
          <w:rFonts w:ascii="Times New Roman" w:hAnsi="Times New Roman"/>
          <w:sz w:val="28"/>
          <w:szCs w:val="28"/>
        </w:rPr>
        <w:t xml:space="preserve">июля 2010 г. № 821 "О комиссиях по соблюдению требований к служебному поведению федеральных государственных служащих и урегулированию конфликта интересов", пунктом 11 Положения о представлении атаманами Всероссийского казачьего общества 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 "О представлении атаманами Всероссийского казачьего общества и войсковых казачьих обществ, внесенных в </w:t>
      </w:r>
      <w:r w:rsidRPr="002937E4">
        <w:rPr>
          <w:rFonts w:ascii="Times New Roman" w:hAnsi="Times New Roman"/>
          <w:sz w:val="28"/>
          <w:szCs w:val="28"/>
        </w:rPr>
        <w:lastRenderedPageBreak/>
        <w:t>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 460".</w:t>
      </w:r>
    </w:p>
    <w:p w14:paraId="66AD7B69" w14:textId="77777777" w:rsidR="004D5762" w:rsidRPr="006848CC"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937E4">
        <w:rPr>
          <w:rFonts w:ascii="Times New Roman" w:hAnsi="Times New Roman"/>
          <w:sz w:val="28"/>
          <w:szCs w:val="28"/>
        </w:rPr>
        <w:t xml:space="preserve">Заявление подается в порядке, установленном нормативным правовым актом органа </w:t>
      </w:r>
      <w:r w:rsidRPr="006848CC">
        <w:rPr>
          <w:rFonts w:ascii="Times New Roman" w:hAnsi="Times New Roman"/>
          <w:sz w:val="28"/>
          <w:szCs w:val="28"/>
        </w:rPr>
        <w:t>публичной власти или  актом организации.</w:t>
      </w:r>
    </w:p>
    <w:p w14:paraId="28644D74" w14:textId="77777777" w:rsidR="004D5762" w:rsidRPr="002937E4" w:rsidRDefault="00CF22F2" w:rsidP="002A19F0">
      <w:pPr>
        <w:pStyle w:val="af7"/>
        <w:tabs>
          <w:tab w:val="left" w:pos="567"/>
          <w:tab w:val="left" w:pos="1134"/>
        </w:tabs>
        <w:ind w:left="0" w:firstLine="567"/>
        <w:rPr>
          <w:rFonts w:ascii="Times New Roman" w:hAnsi="Times New Roman"/>
          <w:sz w:val="28"/>
          <w:szCs w:val="28"/>
        </w:rPr>
      </w:pPr>
      <w:r w:rsidRPr="00401035">
        <w:rPr>
          <w:rFonts w:ascii="Times New Roman" w:hAnsi="Times New Roman"/>
          <w:sz w:val="28"/>
          <w:szCs w:val="28"/>
        </w:rPr>
        <w:t>Заявление при наличии длящихся обстоятельств подается ежегодно. При этом подача рассматри</w:t>
      </w:r>
      <w:r w:rsidRPr="006848CC">
        <w:rPr>
          <w:rFonts w:ascii="Times New Roman" w:hAnsi="Times New Roman"/>
          <w:sz w:val="28"/>
          <w:szCs w:val="28"/>
        </w:rPr>
        <w:t>ваемого заявления не предполагает необходимость</w:t>
      </w:r>
      <w:r w:rsidRPr="002937E4">
        <w:rPr>
          <w:rFonts w:ascii="Times New Roman" w:hAnsi="Times New Roman"/>
          <w:sz w:val="28"/>
          <w:szCs w:val="28"/>
        </w:rPr>
        <w:t xml:space="preserve"> представления имеющихся в распоряжении служащего (работника) Сведений (частичных Сведений в отношении супруги (супруга) и несовершеннолетних детей).</w:t>
      </w:r>
    </w:p>
    <w:p w14:paraId="2AFC1A9B" w14:textId="77777777"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14:paraId="24958061" w14:textId="77777777" w:rsidR="004D5762" w:rsidRPr="002937E4" w:rsidRDefault="00CF22F2" w:rsidP="002A19F0">
      <w:pPr>
        <w:pStyle w:val="af7"/>
        <w:tabs>
          <w:tab w:val="left" w:pos="567"/>
        </w:tabs>
        <w:ind w:left="0" w:firstLine="567"/>
        <w:rPr>
          <w:rFonts w:ascii="Times New Roman" w:hAnsi="Times New Roman"/>
          <w:sz w:val="28"/>
          <w:szCs w:val="28"/>
        </w:rPr>
      </w:pPr>
      <w:r w:rsidRPr="002937E4">
        <w:rPr>
          <w:rFonts w:ascii="Times New Roman" w:hAnsi="Times New Roman"/>
          <w:sz w:val="28"/>
          <w:szCs w:val="28"/>
        </w:rPr>
        <w:t>Заявление подается (таблица № 4):</w:t>
      </w:r>
    </w:p>
    <w:p w14:paraId="166ADB70" w14:textId="77777777" w:rsidR="004D5762" w:rsidRPr="002937E4" w:rsidRDefault="004D5762">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4D5762" w:rsidRPr="002937E4" w14:paraId="10BF5650" w14:textId="77777777">
        <w:tc>
          <w:tcPr>
            <w:tcW w:w="3223" w:type="dxa"/>
            <w:shd w:val="clear" w:color="auto" w:fill="auto"/>
          </w:tcPr>
          <w:p w14:paraId="1C71152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14:paraId="39446ABB"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4D5762" w:rsidRPr="002937E4" w14:paraId="13E2E572" w14:textId="77777777">
        <w:tc>
          <w:tcPr>
            <w:tcW w:w="3223" w:type="dxa"/>
            <w:shd w:val="clear" w:color="auto" w:fill="auto"/>
          </w:tcPr>
          <w:p w14:paraId="175EEE64"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Департамент кадров Правительства Российской Федерации </w:t>
            </w:r>
          </w:p>
        </w:tc>
        <w:tc>
          <w:tcPr>
            <w:tcW w:w="7125" w:type="dxa"/>
            <w:shd w:val="clear" w:color="auto" w:fill="auto"/>
          </w:tcPr>
          <w:p w14:paraId="2FEC3611"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4D5762" w:rsidRPr="002937E4" w14:paraId="05710A6C" w14:textId="77777777">
        <w:tc>
          <w:tcPr>
            <w:tcW w:w="3223" w:type="dxa"/>
            <w:shd w:val="clear" w:color="auto" w:fill="auto"/>
          </w:tcPr>
          <w:p w14:paraId="028913E5"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кадровой службы федерального государственного органа по профилактике </w:t>
            </w:r>
            <w:r w:rsidRPr="002937E4">
              <w:rPr>
                <w:rFonts w:ascii="Times New Roman" w:hAnsi="Times New Roman"/>
                <w:sz w:val="28"/>
                <w:szCs w:val="28"/>
              </w:rPr>
              <w:lastRenderedPageBreak/>
              <w:t>коррупционных и иных правонарушений</w:t>
            </w:r>
          </w:p>
          <w:p w14:paraId="5FCCE49F"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14:paraId="526B9CF3"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w:t>
            </w:r>
            <w:r w:rsidRPr="002937E4">
              <w:rPr>
                <w:rFonts w:ascii="Times New Roman" w:hAnsi="Times New Roman"/>
                <w:sz w:val="28"/>
                <w:szCs w:val="28"/>
              </w:rPr>
              <w:lastRenderedPageBreak/>
              <w:t xml:space="preserve">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4D5762" w:rsidRPr="002937E4" w14:paraId="0355535C" w14:textId="77777777">
        <w:tc>
          <w:tcPr>
            <w:tcW w:w="3223" w:type="dxa"/>
            <w:tcBorders>
              <w:bottom w:val="single" w:sz="4" w:space="0" w:color="auto"/>
            </w:tcBorders>
            <w:shd w:val="clear" w:color="auto" w:fill="auto"/>
          </w:tcPr>
          <w:p w14:paraId="5CA9732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lastRenderedPageBreak/>
              <w:t>В подразделение по профилактике коррупционных и иных правонарушений государственного внебюджетного фонда, государственной корпорации (компании, публично-правовой компании), иной организации, созданной на основании федерального закона</w:t>
            </w:r>
          </w:p>
        </w:tc>
        <w:tc>
          <w:tcPr>
            <w:tcW w:w="7125" w:type="dxa"/>
            <w:tcBorders>
              <w:bottom w:val="single" w:sz="4" w:space="0" w:color="auto"/>
            </w:tcBorders>
            <w:shd w:val="clear" w:color="auto" w:fill="auto"/>
          </w:tcPr>
          <w:p w14:paraId="6BB46A0D"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4D5762" w:rsidRPr="002937E4" w14:paraId="4E42D25C" w14:textId="77777777">
        <w:tc>
          <w:tcPr>
            <w:tcW w:w="3223" w:type="dxa"/>
            <w:shd w:val="clear" w:color="auto" w:fill="FFFFFF"/>
          </w:tcPr>
          <w:p w14:paraId="7B6BB3C7"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14:paraId="6DDCE4CF"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4D5762" w:rsidRPr="002937E4" w14:paraId="5379E971" w14:textId="77777777">
        <w:tc>
          <w:tcPr>
            <w:tcW w:w="3223" w:type="dxa"/>
            <w:shd w:val="clear" w:color="auto" w:fill="FFFFFF"/>
          </w:tcPr>
          <w:p w14:paraId="748CE252" w14:textId="77777777" w:rsidR="004D5762" w:rsidRPr="002937E4" w:rsidRDefault="00CF22F2">
            <w:pPr>
              <w:ind w:firstLine="0"/>
              <w:rPr>
                <w:rFonts w:ascii="Times New Roman" w:hAnsi="Times New Roman"/>
                <w:sz w:val="28"/>
                <w:szCs w:val="28"/>
              </w:rPr>
            </w:pPr>
            <w:r w:rsidRPr="002937E4">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14:paraId="5BD347E4" w14:textId="77777777" w:rsidR="004D5762" w:rsidRPr="002937E4" w:rsidRDefault="00CF22F2">
            <w:pPr>
              <w:ind w:firstLine="33"/>
              <w:rPr>
                <w:rFonts w:ascii="Times New Roman" w:hAnsi="Times New Roman"/>
                <w:sz w:val="28"/>
                <w:szCs w:val="28"/>
              </w:rPr>
            </w:pPr>
            <w:r w:rsidRPr="002937E4">
              <w:rPr>
                <w:rFonts w:ascii="Times New Roman" w:hAnsi="Times New Roman"/>
                <w:sz w:val="28"/>
                <w:szCs w:val="28"/>
              </w:rPr>
              <w:t>атаманами Всероссийского казачьего общества или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14:paraId="06FD784F" w14:textId="77777777" w:rsidR="004D5762" w:rsidRPr="002937E4" w:rsidRDefault="004D5762">
      <w:pPr>
        <w:rPr>
          <w:rFonts w:ascii="Times New Roman" w:hAnsi="Times New Roman"/>
          <w:sz w:val="28"/>
          <w:szCs w:val="28"/>
        </w:rPr>
      </w:pPr>
    </w:p>
    <w:p w14:paraId="44FD2386" w14:textId="77777777" w:rsidR="004D5762" w:rsidRPr="002937E4"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2937E4">
        <w:rPr>
          <w:rFonts w:ascii="Times New Roman" w:hAnsi="Times New Roman"/>
          <w:b/>
          <w:sz w:val="28"/>
          <w:szCs w:val="28"/>
        </w:rPr>
        <w:t>своих</w:t>
      </w:r>
      <w:r w:rsidRPr="002937E4">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14:paraId="3E48A7B1"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2937E4">
        <w:rPr>
          <w:rFonts w:ascii="Times New Roman" w:hAnsi="Times New Roman"/>
          <w:sz w:val="28"/>
          <w:szCs w:val="28"/>
        </w:rPr>
        <w:lastRenderedPageBreak/>
        <w:t xml:space="preserve">Для граждан право направить заявление о невозможности представления Сведений в </w:t>
      </w:r>
      <w:r w:rsidRPr="006848CC">
        <w:rPr>
          <w:rFonts w:ascii="Times New Roman" w:hAnsi="Times New Roman"/>
          <w:sz w:val="28"/>
          <w:szCs w:val="28"/>
        </w:rPr>
        <w:t xml:space="preserve">отношении супруги (супруга) или несовершеннолетних детей законодательством не предусмотрено. </w:t>
      </w:r>
    </w:p>
    <w:p w14:paraId="04560D3E" w14:textId="77777777" w:rsidR="004D5762" w:rsidRPr="006848CC" w:rsidRDefault="007C2739" w:rsidP="002A19F0">
      <w:pPr>
        <w:pStyle w:val="af7"/>
        <w:numPr>
          <w:ilvl w:val="0"/>
          <w:numId w:val="1"/>
        </w:numPr>
        <w:tabs>
          <w:tab w:val="left" w:pos="567"/>
        </w:tabs>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лицом, замещающим муниципальную должность депутата представительного органа сельского поселения и осуществляющим свои полномочия на непостоянной основе, заявления о невозможности сообщить высшему должностному лицу субъекта Российской Федерации о том, что в течение отчетного периода супругой (супругом) или несовершеннолетними детьми не совершались сделки, предусмотренные частью 1 статьи 3 Федерального закона от 3 декабря 2012 г. № 230-ФЗ "О контроле за соответствием расходов лиц, замещающих государст</w:t>
      </w:r>
      <w:r w:rsidR="00CF22F2" w:rsidRPr="00401035">
        <w:rPr>
          <w:rFonts w:ascii="Times New Roman" w:hAnsi="Times New Roman"/>
          <w:sz w:val="28"/>
          <w:szCs w:val="28"/>
        </w:rPr>
        <w:t xml:space="preserve">венные должности, и иных лиц их доходам", </w:t>
      </w:r>
      <w:r w:rsidRPr="006848CC">
        <w:rPr>
          <w:rFonts w:ascii="Times New Roman" w:hAnsi="Times New Roman"/>
          <w:sz w:val="28"/>
          <w:szCs w:val="28"/>
        </w:rPr>
        <w:t>регулируются</w:t>
      </w:r>
      <w:r w:rsidR="00CF22F2" w:rsidRPr="006848CC">
        <w:rPr>
          <w:rFonts w:ascii="Times New Roman" w:hAnsi="Times New Roman"/>
          <w:sz w:val="28"/>
          <w:szCs w:val="28"/>
        </w:rPr>
        <w:t xml:space="preserve"> законом субъекта Российской Федерации.</w:t>
      </w:r>
    </w:p>
    <w:p w14:paraId="7446B220" w14:textId="3ADF01AE" w:rsidR="004D5762" w:rsidRPr="002937E4" w:rsidRDefault="007C2739" w:rsidP="002A19F0">
      <w:pPr>
        <w:pStyle w:val="af7"/>
        <w:tabs>
          <w:tab w:val="left" w:pos="567"/>
        </w:tabs>
        <w:ind w:left="0" w:firstLine="567"/>
        <w:rPr>
          <w:rFonts w:ascii="Times New Roman" w:hAnsi="Times New Roman"/>
          <w:sz w:val="28"/>
          <w:szCs w:val="28"/>
          <w:lang w:eastAsia="ru-RU"/>
        </w:rPr>
      </w:pPr>
      <w:r w:rsidRPr="006848CC">
        <w:rPr>
          <w:rFonts w:ascii="Times New Roman" w:hAnsi="Times New Roman"/>
          <w:sz w:val="28"/>
          <w:szCs w:val="28"/>
        </w:rPr>
        <w:t>Вопросы</w:t>
      </w:r>
      <w:r w:rsidR="00CF22F2" w:rsidRPr="006848CC">
        <w:rPr>
          <w:rFonts w:ascii="Times New Roman" w:hAnsi="Times New Roman"/>
          <w:sz w:val="28"/>
          <w:szCs w:val="28"/>
        </w:rPr>
        <w:t xml:space="preserve"> подачи </w:t>
      </w:r>
      <w:r w:rsidR="00CF22F2" w:rsidRPr="006848CC">
        <w:rPr>
          <w:rFonts w:ascii="Times New Roman" w:hAnsi="Times New Roman"/>
          <w:sz w:val="28"/>
          <w:szCs w:val="28"/>
          <w:lang w:eastAsia="ru-RU"/>
        </w:rPr>
        <w:t xml:space="preserve">руководителем государственного учреждения субъекта Российской Федерации или руководителем муниципального учреждения </w:t>
      </w:r>
      <w:r w:rsidR="00CF22F2" w:rsidRPr="006848CC">
        <w:rPr>
          <w:rFonts w:ascii="Times New Roman" w:hAnsi="Times New Roman"/>
          <w:sz w:val="28"/>
          <w:szCs w:val="28"/>
        </w:rPr>
        <w:t>заявления о невозможности представ</w:t>
      </w:r>
      <w:r w:rsidR="00795C0E">
        <w:rPr>
          <w:rFonts w:ascii="Times New Roman" w:hAnsi="Times New Roman"/>
          <w:sz w:val="28"/>
          <w:szCs w:val="28"/>
        </w:rPr>
        <w:t>ить</w:t>
      </w:r>
      <w:r w:rsidR="00CF22F2" w:rsidRPr="006848CC">
        <w:rPr>
          <w:rFonts w:ascii="Times New Roman" w:hAnsi="Times New Roman"/>
          <w:sz w:val="28"/>
          <w:szCs w:val="28"/>
        </w:rPr>
        <w:t xml:space="preserve"> Сведени</w:t>
      </w:r>
      <w:r w:rsidR="00795C0E">
        <w:rPr>
          <w:rFonts w:ascii="Times New Roman" w:hAnsi="Times New Roman"/>
          <w:sz w:val="28"/>
          <w:szCs w:val="28"/>
        </w:rPr>
        <w:t>я</w:t>
      </w:r>
      <w:r w:rsidR="00CF22F2" w:rsidRPr="006848CC">
        <w:rPr>
          <w:rFonts w:ascii="Times New Roman" w:hAnsi="Times New Roman"/>
          <w:sz w:val="28"/>
          <w:szCs w:val="28"/>
        </w:rPr>
        <w:t xml:space="preserve"> в отношении супруги (супруга) или несовершеннолетних детей</w:t>
      </w:r>
      <w:r w:rsidR="00CF22F2" w:rsidRPr="006848CC">
        <w:rPr>
          <w:rFonts w:ascii="Times New Roman" w:hAnsi="Times New Roman"/>
          <w:sz w:val="28"/>
          <w:szCs w:val="28"/>
          <w:lang w:eastAsia="ru-RU"/>
        </w:rPr>
        <w:t xml:space="preserve"> </w:t>
      </w:r>
      <w:r w:rsidRPr="006848CC">
        <w:rPr>
          <w:rFonts w:ascii="Times New Roman" w:hAnsi="Times New Roman"/>
          <w:sz w:val="28"/>
          <w:szCs w:val="28"/>
          <w:lang w:eastAsia="ru-RU"/>
        </w:rPr>
        <w:t>регулируются</w:t>
      </w:r>
      <w:r w:rsidR="00CF22F2" w:rsidRPr="006848CC">
        <w:rPr>
          <w:rFonts w:ascii="Times New Roman" w:hAnsi="Times New Roman"/>
          <w:sz w:val="28"/>
          <w:szCs w:val="28"/>
          <w:lang w:eastAsia="ru-RU"/>
        </w:rPr>
        <w:t xml:space="preserve"> нормативным правовым актом субъекта Российской Федерации и муниципальным правовым актом соответственно.</w:t>
      </w:r>
    </w:p>
    <w:p w14:paraId="572C7514" w14:textId="77777777" w:rsidR="004D5762" w:rsidRPr="002937E4" w:rsidRDefault="004D5762">
      <w:pPr>
        <w:ind w:firstLine="851"/>
        <w:rPr>
          <w:rFonts w:ascii="Times New Roman" w:hAnsi="Times New Roman"/>
          <w:sz w:val="28"/>
          <w:szCs w:val="28"/>
        </w:rPr>
      </w:pPr>
    </w:p>
    <w:p w14:paraId="5F94590E" w14:textId="77777777" w:rsidR="004D5762" w:rsidRPr="002937E4" w:rsidRDefault="00CF22F2">
      <w:pPr>
        <w:ind w:firstLine="851"/>
        <w:jc w:val="center"/>
        <w:rPr>
          <w:rFonts w:ascii="Times New Roman" w:hAnsi="Times New Roman"/>
          <w:b/>
          <w:sz w:val="28"/>
          <w:szCs w:val="28"/>
        </w:rPr>
      </w:pPr>
      <w:r w:rsidRPr="002937E4">
        <w:rPr>
          <w:rFonts w:ascii="Times New Roman" w:hAnsi="Times New Roman"/>
          <w:b/>
          <w:sz w:val="28"/>
          <w:szCs w:val="28"/>
          <w:lang w:val="en-US"/>
        </w:rPr>
        <w:t>II</w:t>
      </w:r>
      <w:r w:rsidRPr="002937E4">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14:paraId="5929514A" w14:textId="77777777" w:rsidR="004D5762" w:rsidRPr="002937E4" w:rsidRDefault="004D5762">
      <w:pPr>
        <w:ind w:firstLine="851"/>
        <w:jc w:val="center"/>
        <w:rPr>
          <w:rFonts w:ascii="Times New Roman" w:hAnsi="Times New Roman"/>
          <w:b/>
          <w:sz w:val="28"/>
          <w:szCs w:val="28"/>
        </w:rPr>
      </w:pPr>
    </w:p>
    <w:p w14:paraId="2120709B"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Форма справки является унифицированной для всех лиц, на которых распространяется обязанность представлять Сведения.</w:t>
      </w:r>
    </w:p>
    <w:p w14:paraId="748CB349"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 Не рекомендуется пользоваться информацией, полученной по телефону, в том числе в виде смс-сообщения.</w:t>
      </w:r>
    </w:p>
    <w:p w14:paraId="54C6F493"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Например, заполнение справки на основании полученной информации из 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14:paraId="6FA18B62"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К справке могут быть приложены любые документы, в том числе пояснения служащего (работника). При этом разделами 2 и 4 справки предусмотрены случаи, при которых к справке в обязательном порядке прилагаются соответствующие документы. В иных случаях приложение является правом служащего (работника).</w:t>
      </w:r>
    </w:p>
    <w:p w14:paraId="236D2298" w14:textId="185041BC"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Справка заполняется с использованием актуальной на дату представления </w:t>
      </w:r>
      <w:r w:rsidR="00795C0E" w:rsidRPr="002A19F0">
        <w:rPr>
          <w:rFonts w:ascii="Times New Roman" w:hAnsi="Times New Roman"/>
          <w:sz w:val="28"/>
          <w:szCs w:val="28"/>
        </w:rPr>
        <w:t xml:space="preserve">Сведений </w:t>
      </w:r>
      <w:r w:rsidRPr="002A19F0">
        <w:rPr>
          <w:rFonts w:ascii="Times New Roman" w:hAnsi="Times New Roman"/>
          <w:sz w:val="28"/>
          <w:szCs w:val="28"/>
        </w:rPr>
        <w:t>версии специального программного обеспечения "Справки БК" (далее – СПО "Справки БК"). Оценка актуальности версии СПО "Справки БК" осуществляется при приеме справки.</w:t>
      </w:r>
    </w:p>
    <w:p w14:paraId="2CD4DB97"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lastRenderedPageBreak/>
        <w:t>При печати справки формируются зоны со служебной информацией (штриховые коды и т.п.), нанесение каких-либо пометок на которые не допускается.</w:t>
      </w:r>
    </w:p>
    <w:p w14:paraId="7CF8F66F"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СПО "Справки БК" размещено на официальном сайте Президента Российской Федерации (</w:t>
      </w:r>
      <w:hyperlink r:id="rId16" w:tooltip="http://www.kremlin.ru/structure/additional/12" w:history="1">
        <w:r w:rsidRPr="002A19F0">
          <w:rPr>
            <w:rStyle w:val="aff5"/>
            <w:rFonts w:ascii="Times New Roman" w:hAnsi="Times New Roman"/>
            <w:sz w:val="28"/>
            <w:szCs w:val="28"/>
          </w:rPr>
          <w:t>http://www.kremlin.ru/structure/additional/12</w:t>
        </w:r>
      </w:hyperlink>
      <w:r w:rsidRPr="002A19F0">
        <w:rPr>
          <w:rFonts w:ascii="Times New Roman" w:hAnsi="Times New Roman"/>
          <w:sz w:val="28"/>
          <w:szCs w:val="28"/>
        </w:rPr>
        <w:t>), ссылка на который также размещена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w:t>
      </w:r>
      <w:hyperlink r:id="rId17" w:tooltip="https://gossluzhba.gov.ru/anticorruption/spravki_bk" w:history="1">
        <w:r w:rsidRPr="002A19F0">
          <w:rPr>
            <w:rStyle w:val="aff5"/>
            <w:rFonts w:ascii="Times New Roman" w:hAnsi="Times New Roman"/>
            <w:sz w:val="28"/>
            <w:szCs w:val="28"/>
          </w:rPr>
          <w:t>https://gossluzhba.gov.ru/anticorruption/spravki_bk</w:t>
        </w:r>
      </w:hyperlink>
      <w:r w:rsidRPr="002A19F0">
        <w:rPr>
          <w:rFonts w:ascii="Times New Roman" w:hAnsi="Times New Roman"/>
          <w:sz w:val="28"/>
          <w:szCs w:val="28"/>
        </w:rPr>
        <w:t>).</w:t>
      </w:r>
    </w:p>
    <w:p w14:paraId="76130492" w14:textId="77777777" w:rsidR="004D5762" w:rsidRPr="002A19F0" w:rsidRDefault="00CF22F2"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При заполнении справок с использованием СПО "Справки БК" личной подписью заверяется только последний лист справки.</w:t>
      </w:r>
      <w:r w:rsidRPr="002A19F0">
        <w:rPr>
          <w:rFonts w:ascii="Times New Roman" w:hAnsi="Times New Roman"/>
          <w:color w:val="1F497D"/>
          <w:sz w:val="28"/>
          <w:szCs w:val="28"/>
        </w:rPr>
        <w:t xml:space="preserve"> </w:t>
      </w:r>
      <w:r w:rsidRPr="002A19F0">
        <w:rPr>
          <w:rFonts w:ascii="Times New Roman" w:hAnsi="Times New Roman"/>
          <w:sz w:val="28"/>
          <w:szCs w:val="28"/>
        </w:rPr>
        <w:t>Наличие подписи на каждом листе (в пустой части страницы) не является нарушением.</w:t>
      </w:r>
      <w:r w:rsidRPr="002A19F0">
        <w:rPr>
          <w:rFonts w:ascii="Times New Roman" w:hAnsi="Times New Roman"/>
          <w:b/>
          <w:sz w:val="28"/>
          <w:szCs w:val="28"/>
        </w:rPr>
        <w:t xml:space="preserve"> </w:t>
      </w:r>
      <w:r w:rsidRPr="002A19F0">
        <w:rPr>
          <w:rFonts w:ascii="Times New Roman" w:hAnsi="Times New Roman"/>
          <w:sz w:val="28"/>
          <w:szCs w:val="28"/>
        </w:rPr>
        <w:t>Лицу, представляющему справки, рекомендуется распечатать и подписать справки в течение одного дня (одной датой).</w:t>
      </w:r>
    </w:p>
    <w:p w14:paraId="52A345CE"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Также не рекомендуется осуществлять подмену листов справки, листами, напечатанными в иной момент времени. При этом листы одной справки не следует менять и вставлять в другие справки, даже если они содержат идентичную информацию и время печати.</w:t>
      </w:r>
    </w:p>
    <w:p w14:paraId="5CB9D7E9"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СПО "Справки БК" необходимо учитывать следующее: </w:t>
      </w:r>
    </w:p>
    <w:p w14:paraId="609CEAF2"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 для печати справок используется лазерный принтер, обеспечивающий качественную печать; </w:t>
      </w:r>
    </w:p>
    <w:p w14:paraId="7EEE35EE"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 не допускаются дефекты печати в виде полос, пятен (при дефектах барабана или картриджа принтера); </w:t>
      </w:r>
    </w:p>
    <w:p w14:paraId="1397DA82"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не допускается наличие подписи и пометок на линейных и двумерных штрих-кодах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p>
    <w:p w14:paraId="43A66832"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 не допускаются рукописные правки. </w:t>
      </w:r>
    </w:p>
    <w:p w14:paraId="61F81E21" w14:textId="77777777" w:rsidR="004D5762" w:rsidRPr="002A19F0" w:rsidRDefault="00CF22F2"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Справки не следует прошивать и фиксировать скрепкой. </w:t>
      </w:r>
    </w:p>
    <w:p w14:paraId="06A8BB46" w14:textId="77777777" w:rsidR="00A73EF2" w:rsidRPr="002A19F0" w:rsidRDefault="00CF22F2" w:rsidP="002A19F0">
      <w:pPr>
        <w:pStyle w:val="af7"/>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Печатать справки рекомендуется только на одной стороне листа</w:t>
      </w:r>
      <w:r w:rsidR="00A73EF2" w:rsidRPr="002A19F0">
        <w:rPr>
          <w:rFonts w:ascii="Times New Roman" w:hAnsi="Times New Roman"/>
          <w:sz w:val="28"/>
          <w:szCs w:val="28"/>
        </w:rPr>
        <w:t xml:space="preserve">. </w:t>
      </w:r>
    </w:p>
    <w:p w14:paraId="12251365" w14:textId="77777777" w:rsidR="00041000" w:rsidRPr="006848CC" w:rsidRDefault="00041000" w:rsidP="002A19F0">
      <w:pPr>
        <w:pStyle w:val="af7"/>
        <w:numPr>
          <w:ilvl w:val="0"/>
          <w:numId w:val="1"/>
        </w:numPr>
        <w:tabs>
          <w:tab w:val="left" w:pos="567"/>
          <w:tab w:val="left" w:pos="1134"/>
        </w:tabs>
        <w:ind w:left="0" w:firstLine="567"/>
        <w:rPr>
          <w:rFonts w:ascii="Times New Roman" w:hAnsi="Times New Roman"/>
          <w:sz w:val="28"/>
          <w:szCs w:val="28"/>
        </w:rPr>
      </w:pPr>
      <w:r w:rsidRPr="002A19F0">
        <w:rPr>
          <w:rFonts w:ascii="Times New Roman" w:hAnsi="Times New Roman"/>
          <w:sz w:val="28"/>
          <w:szCs w:val="28"/>
        </w:rPr>
        <w:t xml:space="preserve">В справке применимые сведения, выраженные в иностранной валюте, указываются в рублях по курсу Банка России на отчетную дату. Сведения об официальных курсах валют на заданную дату, устанавливаемых Банком России, размещены на его официальном сайте: </w:t>
      </w:r>
      <w:hyperlink r:id="rId18" w:history="1">
        <w:r w:rsidRPr="002A19F0">
          <w:rPr>
            <w:rStyle w:val="aff5"/>
            <w:rFonts w:ascii="Times New Roman" w:hAnsi="Times New Roman"/>
            <w:sz w:val="28"/>
            <w:szCs w:val="28"/>
          </w:rPr>
          <w:t>https://www.cbr.ru/currency_base/daily/</w:t>
        </w:r>
      </w:hyperlink>
      <w:r w:rsidRPr="002A19F0">
        <w:rPr>
          <w:rFonts w:ascii="Times New Roman" w:hAnsi="Times New Roman"/>
          <w:sz w:val="28"/>
          <w:szCs w:val="28"/>
        </w:rPr>
        <w:t>. Если Банком России не установлен официальный курс валюты, то допускается использование данных из официальных</w:t>
      </w:r>
      <w:r w:rsidRPr="006848CC">
        <w:rPr>
          <w:rFonts w:ascii="Times New Roman" w:hAnsi="Times New Roman"/>
          <w:sz w:val="28"/>
          <w:szCs w:val="28"/>
        </w:rPr>
        <w:t xml:space="preserve"> источников в информационно-телекоммуникационной сети "Интернет" (например, информации с официального сайта кредитной организации в информационно-телекоммуникационной сети "Интернет").</w:t>
      </w:r>
    </w:p>
    <w:p w14:paraId="3365CE8D" w14:textId="77777777" w:rsidR="004D5762" w:rsidRDefault="004D5762">
      <w:pPr>
        <w:pStyle w:val="af7"/>
        <w:tabs>
          <w:tab w:val="left" w:pos="851"/>
        </w:tabs>
        <w:ind w:left="0" w:firstLine="0"/>
        <w:jc w:val="center"/>
        <w:rPr>
          <w:rFonts w:ascii="Times New Roman" w:hAnsi="Times New Roman"/>
          <w:b/>
          <w:sz w:val="28"/>
          <w:szCs w:val="28"/>
        </w:rPr>
      </w:pPr>
    </w:p>
    <w:p w14:paraId="27F3B30B" w14:textId="77777777" w:rsidR="00070A54" w:rsidRDefault="00070A54">
      <w:pPr>
        <w:pStyle w:val="af7"/>
        <w:tabs>
          <w:tab w:val="left" w:pos="851"/>
        </w:tabs>
        <w:ind w:left="0" w:firstLine="0"/>
        <w:jc w:val="center"/>
        <w:rPr>
          <w:rFonts w:ascii="Times New Roman" w:hAnsi="Times New Roman"/>
          <w:b/>
          <w:sz w:val="28"/>
          <w:szCs w:val="28"/>
        </w:rPr>
      </w:pPr>
    </w:p>
    <w:p w14:paraId="4B2879F2" w14:textId="77777777" w:rsidR="00070A54" w:rsidRDefault="00070A54">
      <w:pPr>
        <w:pStyle w:val="af7"/>
        <w:tabs>
          <w:tab w:val="left" w:pos="851"/>
        </w:tabs>
        <w:ind w:left="0" w:firstLine="0"/>
        <w:jc w:val="center"/>
        <w:rPr>
          <w:rFonts w:ascii="Times New Roman" w:hAnsi="Times New Roman"/>
          <w:b/>
          <w:sz w:val="28"/>
          <w:szCs w:val="28"/>
        </w:rPr>
      </w:pPr>
    </w:p>
    <w:p w14:paraId="6ADB27A8" w14:textId="77777777" w:rsidR="00070A54" w:rsidRDefault="00070A54">
      <w:pPr>
        <w:pStyle w:val="af7"/>
        <w:tabs>
          <w:tab w:val="left" w:pos="851"/>
        </w:tabs>
        <w:ind w:left="0" w:firstLine="0"/>
        <w:jc w:val="center"/>
        <w:rPr>
          <w:rFonts w:ascii="Times New Roman" w:hAnsi="Times New Roman"/>
          <w:b/>
          <w:sz w:val="28"/>
          <w:szCs w:val="28"/>
        </w:rPr>
      </w:pPr>
    </w:p>
    <w:p w14:paraId="748D43B3" w14:textId="77777777" w:rsidR="00070A54" w:rsidRPr="006848CC" w:rsidRDefault="00070A54">
      <w:pPr>
        <w:pStyle w:val="af7"/>
        <w:tabs>
          <w:tab w:val="left" w:pos="851"/>
        </w:tabs>
        <w:ind w:left="0" w:firstLine="0"/>
        <w:jc w:val="center"/>
        <w:rPr>
          <w:rFonts w:ascii="Times New Roman" w:hAnsi="Times New Roman"/>
          <w:b/>
          <w:sz w:val="28"/>
          <w:szCs w:val="28"/>
        </w:rPr>
      </w:pPr>
    </w:p>
    <w:p w14:paraId="63B1CE4A" w14:textId="77777777" w:rsidR="004D5762" w:rsidRPr="006848CC" w:rsidRDefault="00CF22F2">
      <w:pPr>
        <w:pStyle w:val="af7"/>
        <w:tabs>
          <w:tab w:val="left" w:pos="851"/>
        </w:tabs>
        <w:ind w:left="0" w:firstLine="0"/>
        <w:jc w:val="center"/>
        <w:rPr>
          <w:rFonts w:ascii="Times New Roman" w:hAnsi="Times New Roman"/>
          <w:b/>
          <w:sz w:val="28"/>
          <w:szCs w:val="28"/>
        </w:rPr>
      </w:pPr>
      <w:r w:rsidRPr="006848CC">
        <w:rPr>
          <w:rFonts w:ascii="Times New Roman" w:hAnsi="Times New Roman"/>
          <w:b/>
          <w:sz w:val="28"/>
          <w:szCs w:val="28"/>
        </w:rPr>
        <w:lastRenderedPageBreak/>
        <w:t>ТИТУЛЬНЫЙ ЛИСТ</w:t>
      </w:r>
    </w:p>
    <w:p w14:paraId="3743C945" w14:textId="77777777" w:rsidR="004D5762" w:rsidRPr="00401035" w:rsidRDefault="004D5762">
      <w:pPr>
        <w:pStyle w:val="af7"/>
        <w:tabs>
          <w:tab w:val="left" w:pos="851"/>
        </w:tabs>
        <w:ind w:left="0" w:firstLine="851"/>
        <w:jc w:val="center"/>
        <w:rPr>
          <w:rFonts w:ascii="Times New Roman" w:hAnsi="Times New Roman"/>
          <w:b/>
          <w:sz w:val="28"/>
          <w:szCs w:val="28"/>
        </w:rPr>
      </w:pPr>
    </w:p>
    <w:p w14:paraId="3E8D347B" w14:textId="77777777" w:rsidR="004D5762" w:rsidRPr="006848CC" w:rsidRDefault="00CF22F2">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При заполнении титульного листа справки рекомендуется обратить внимание на следующее</w:t>
      </w:r>
      <w:r w:rsidRPr="006848CC">
        <w:rPr>
          <w:rFonts w:ascii="Times New Roman" w:hAnsi="Times New Roman"/>
          <w:sz w:val="28"/>
          <w:szCs w:val="28"/>
        </w:rPr>
        <w:t>:</w:t>
      </w:r>
    </w:p>
    <w:p w14:paraId="4A233969" w14:textId="77777777" w:rsidR="004D5762" w:rsidRPr="006848CC" w:rsidRDefault="00CF22F2">
      <w:pPr>
        <w:tabs>
          <w:tab w:val="left" w:pos="567"/>
        </w:tabs>
        <w:ind w:firstLine="567"/>
        <w:rPr>
          <w:rFonts w:ascii="Times New Roman" w:hAnsi="Times New Roman"/>
          <w:sz w:val="28"/>
          <w:szCs w:val="28"/>
        </w:rPr>
      </w:pPr>
      <w:r w:rsidRPr="006848CC">
        <w:rPr>
          <w:rFonts w:ascii="Times New Roman" w:hAnsi="Times New Roman"/>
          <w:sz w:val="28"/>
          <w:szCs w:val="28"/>
        </w:rPr>
        <w:t xml:space="preserve">1) фамилия, имя и отчество (при наличии) гражданина, служащего (работника), представляющего Сведения, его супруги и несовершеннолетнего ребенка </w:t>
      </w:r>
      <w:r w:rsidRPr="006848CC">
        <w:rPr>
          <w:rFonts w:ascii="Times New Roman" w:hAnsi="Times New Roman"/>
          <w:bCs/>
          <w:sz w:val="28"/>
          <w:szCs w:val="28"/>
        </w:rPr>
        <w:t>указываются (в именительном падеж</w:t>
      </w:r>
      <w:r w:rsidRPr="006848CC">
        <w:rPr>
          <w:rFonts w:ascii="Times New Roman" w:hAnsi="Times New Roman"/>
          <w:color w:val="1F497D"/>
          <w:sz w:val="28"/>
          <w:szCs w:val="28"/>
        </w:rPr>
        <w:t>е</w:t>
      </w:r>
      <w:r w:rsidRPr="006848CC">
        <w:rPr>
          <w:rFonts w:ascii="Times New Roman" w:hAnsi="Times New Roman"/>
          <w:bCs/>
          <w:sz w:val="28"/>
          <w:szCs w:val="28"/>
        </w:rPr>
        <w:t xml:space="preserve">) </w:t>
      </w:r>
      <w:r w:rsidRPr="006848CC">
        <w:rPr>
          <w:rStyle w:val="af5"/>
          <w:rFonts w:ascii="Times New Roman" w:hAnsi="Times New Roman" w:cs="Times New Roman"/>
          <w:sz w:val="28"/>
          <w:szCs w:val="28"/>
        </w:rPr>
        <w:t>полностью, без</w:t>
      </w:r>
      <w:r w:rsidRPr="006848CC">
        <w:rPr>
          <w:rStyle w:val="af5"/>
          <w:rFonts w:ascii="Times New Roman" w:hAnsi="Times New Roman" w:cs="Times New Roman"/>
          <w:color w:val="000000"/>
          <w:sz w:val="28"/>
          <w:szCs w:val="28"/>
        </w:rPr>
        <w:t xml:space="preserve"> сокращений в соответствии с документом, удостоверяющим личность, по состоянию на дату представления справки (реквизиты </w:t>
      </w:r>
      <w:r w:rsidRPr="006848CC">
        <w:rPr>
          <w:rFonts w:ascii="Times New Roman" w:hAnsi="Times New Roman"/>
          <w:sz w:val="28"/>
          <w:szCs w:val="28"/>
        </w:rPr>
        <w:t>удостоверяющего личность документа указываются 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sz w:val="28"/>
          <w:szCs w:val="28"/>
        </w:rPr>
        <w:t>Серия свидетельства о рождении указывается по формату: римские цифры – в латинской раскладке клавиатуры, русские буквы – в русской;</w:t>
      </w:r>
    </w:p>
    <w:p w14:paraId="445E4C1C"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2) дата рождения (год рождения) указывается</w:t>
      </w:r>
      <w:r w:rsidRPr="006848CC">
        <w:rPr>
          <w:rStyle w:val="af5"/>
          <w:rFonts w:ascii="Times New Roman" w:hAnsi="Times New Roman" w:cs="Times New Roman"/>
          <w:color w:val="000000"/>
          <w:sz w:val="28"/>
          <w:szCs w:val="28"/>
        </w:rPr>
        <w:t xml:space="preserve"> в соответствии с записью в документе, удостоверяющем личность</w:t>
      </w:r>
      <w:r w:rsidRPr="006848CC">
        <w:rPr>
          <w:rFonts w:ascii="Times New Roman" w:hAnsi="Times New Roman"/>
          <w:bCs/>
          <w:sz w:val="28"/>
          <w:szCs w:val="28"/>
        </w:rPr>
        <w:t>;</w:t>
      </w:r>
    </w:p>
    <w:p w14:paraId="709A9547" w14:textId="77777777" w:rsidR="004D5762" w:rsidRPr="006848CC" w:rsidRDefault="00CF22F2">
      <w:pPr>
        <w:tabs>
          <w:tab w:val="left" w:pos="567"/>
        </w:tabs>
        <w:ind w:firstLine="567"/>
        <w:rPr>
          <w:rFonts w:ascii="Times New Roman" w:hAnsi="Times New Roman"/>
          <w:bCs/>
          <w:sz w:val="28"/>
          <w:szCs w:val="28"/>
        </w:rPr>
      </w:pPr>
      <w:r w:rsidRPr="006848C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p>
    <w:p w14:paraId="755DAD17" w14:textId="77777777" w:rsidR="004D5762" w:rsidRPr="006848CC" w:rsidRDefault="00CF22F2">
      <w:pPr>
        <w:pStyle w:val="ConsPlusNonformat"/>
        <w:tabs>
          <w:tab w:val="left" w:pos="567"/>
        </w:tabs>
        <w:ind w:firstLine="567"/>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 xml:space="preserve">4) место службы (работы) и замещаемая (занимаемая) должность указываются в соответствии с приказом о назначении и служебным контрактом (трудовым договором) на отчетную дату (в случае, если в период декларационной кампании </w:t>
      </w:r>
      <w:r w:rsidRPr="006848CC">
        <w:rPr>
          <w:rFonts w:ascii="Times New Roman" w:hAnsi="Times New Roman" w:cs="Times New Roman"/>
          <w:sz w:val="28"/>
          <w:szCs w:val="28"/>
        </w:rPr>
        <w:t>(с 1 января по 1 (30) апреля года, следующего за отчетным)</w:t>
      </w:r>
      <w:r w:rsidRPr="006848CC">
        <w:rPr>
          <w:rStyle w:val="af5"/>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на отчетную дату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14:paraId="25C64591"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то в графе "род занятий" рекомендуется указывать образовательную организацию, обучающимся которой он является, </w:t>
      </w:r>
      <w:r w:rsidRPr="006848CC">
        <w:rPr>
          <w:rFonts w:ascii="Times New Roman" w:hAnsi="Times New Roman" w:cs="Times New Roman"/>
          <w:sz w:val="28"/>
          <w:szCs w:val="28"/>
        </w:rPr>
        <w:t>или "находится на домашнем воспитании".</w:t>
      </w:r>
    </w:p>
    <w:p w14:paraId="4267890B" w14:textId="77777777" w:rsidR="004D5762" w:rsidRPr="006848CC" w:rsidRDefault="00CF22F2">
      <w:pPr>
        <w:pStyle w:val="ConsPlusNonformat"/>
        <w:tabs>
          <w:tab w:val="left" w:pos="567"/>
        </w:tabs>
        <w:ind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w:t>
      </w:r>
      <w:r w:rsidRPr="006848CC">
        <w:rPr>
          <w:rFonts w:ascii="Times New Roman" w:hAnsi="Times New Roman" w:cs="Times New Roman"/>
          <w:sz w:val="28"/>
          <w:szCs w:val="28"/>
        </w:rPr>
        <w:t xml:space="preserve"> или "домохозяйка" ("домохозяин")</w:t>
      </w:r>
      <w:r w:rsidRPr="006848CC">
        <w:rPr>
          <w:rStyle w:val="af5"/>
          <w:rFonts w:ascii="Times New Roman" w:hAnsi="Times New Roman" w:cs="Times New Roman"/>
          <w:sz w:val="28"/>
          <w:szCs w:val="28"/>
        </w:rPr>
        <w:t>.</w:t>
      </w:r>
    </w:p>
    <w:p w14:paraId="19013BC6"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Pr="006848CC">
        <w:rPr>
          <w:rFonts w:ascii="Times New Roman" w:hAnsi="Times New Roman" w:cs="Times New Roman"/>
          <w:sz w:val="28"/>
          <w:szCs w:val="28"/>
        </w:rPr>
        <w:t>"</w:t>
      </w:r>
      <w:r w:rsidRPr="006848CC">
        <w:rPr>
          <w:rStyle w:val="af5"/>
          <w:rFonts w:ascii="Times New Roman" w:hAnsi="Times New Roman" w:cs="Times New Roman"/>
          <w:sz w:val="28"/>
          <w:szCs w:val="28"/>
        </w:rPr>
        <w:t>осуществляющий уход за нетрудоспособным гражданином</w:t>
      </w:r>
      <w:r w:rsidRPr="006848CC">
        <w:rPr>
          <w:rFonts w:ascii="Times New Roman" w:hAnsi="Times New Roman" w:cs="Times New Roman"/>
          <w:sz w:val="28"/>
          <w:szCs w:val="28"/>
        </w:rPr>
        <w:t>".</w:t>
      </w:r>
    </w:p>
    <w:p w14:paraId="5F5EC71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 xml:space="preserve">Представление депутатом представительного органа сельского поселения высшему должностному лицу субъекта Российской Федерации справки в связи с одновременным замещением иной самостоятельной муниципальной должности не </w:t>
      </w:r>
      <w:r w:rsidRPr="006848CC">
        <w:rPr>
          <w:rFonts w:ascii="Times New Roman" w:hAnsi="Times New Roman" w:cs="Times New Roman"/>
          <w:sz w:val="28"/>
          <w:szCs w:val="28"/>
        </w:rPr>
        <w:lastRenderedPageBreak/>
        <w:t>отменяет обязанность по сообщению об отсутствии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w:t>
      </w:r>
    </w:p>
    <w:p w14:paraId="52078A2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sz w:val="28"/>
          <w:szCs w:val="28"/>
        </w:rPr>
        <w:t xml:space="preserve">5) при наличии на отчетную дату нескольких мест работы на титульном листе справки </w:t>
      </w:r>
      <w:r w:rsidRPr="006848CC">
        <w:rPr>
          <w:rFonts w:ascii="Times New Roman" w:hAnsi="Times New Roman" w:cs="Times New Roman"/>
          <w:sz w:val="28"/>
          <w:szCs w:val="28"/>
        </w:rPr>
        <w:t>обязательно</w:t>
      </w:r>
      <w:r w:rsidRPr="006848CC">
        <w:rPr>
          <w:rStyle w:val="af5"/>
          <w:rFonts w:ascii="Times New Roman" w:hAnsi="Times New Roman" w:cs="Times New Roman"/>
          <w:sz w:val="28"/>
          <w:szCs w:val="28"/>
        </w:rPr>
        <w:t xml:space="preserve"> указывается основное место работы, т.е. </w:t>
      </w:r>
      <w:r w:rsidRPr="006848CC">
        <w:rPr>
          <w:rFonts w:ascii="Times New Roman" w:hAnsi="Times New Roman" w:cs="Times New Roman"/>
          <w:sz w:val="28"/>
          <w:szCs w:val="28"/>
        </w:rPr>
        <w:t>организация, в которой находится трудовая книжка. При этом рекомендуется указать и иные места работы.</w:t>
      </w:r>
    </w:p>
    <w:p w14:paraId="064ADB40"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14:paraId="00C9CFC4" w14:textId="77777777" w:rsidR="00A81B69" w:rsidRPr="006848CC" w:rsidRDefault="00A81B69">
      <w:pPr>
        <w:pStyle w:val="ConsPlusNonformat"/>
        <w:tabs>
          <w:tab w:val="left" w:pos="567"/>
        </w:tabs>
        <w:ind w:firstLine="567"/>
        <w:rPr>
          <w:rFonts w:ascii="Times New Roman" w:hAnsi="Times New Roman" w:cs="Times New Roman"/>
          <w:sz w:val="28"/>
          <w:szCs w:val="28"/>
        </w:rPr>
      </w:pPr>
      <w:r w:rsidRPr="006848CC">
        <w:rPr>
          <w:rFonts w:ascii="Times New Roman" w:hAnsi="Times New Roman" w:cs="Times New Roman"/>
          <w:sz w:val="28"/>
          <w:szCs w:val="28"/>
        </w:rPr>
        <w:t>При заполнении справки лица, зарегистрированн</w:t>
      </w:r>
      <w:r w:rsidR="00386829" w:rsidRPr="006848CC">
        <w:rPr>
          <w:rFonts w:ascii="Times New Roman" w:hAnsi="Times New Roman" w:cs="Times New Roman"/>
          <w:sz w:val="28"/>
          <w:szCs w:val="28"/>
        </w:rPr>
        <w:t>ого</w:t>
      </w:r>
      <w:r w:rsidRPr="006848CC">
        <w:rPr>
          <w:rFonts w:ascii="Times New Roman" w:hAnsi="Times New Roman" w:cs="Times New Roman"/>
          <w:sz w:val="28"/>
          <w:szCs w:val="28"/>
        </w:rPr>
        <w:t xml:space="preserve"> в качестве индивидуального предпринимателя, рекомендуется указывать соответствующий статус.</w:t>
      </w:r>
    </w:p>
    <w:p w14:paraId="59343771"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401035">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w:t>
      </w:r>
      <w:r w:rsidRPr="006848CC">
        <w:rPr>
          <w:rFonts w:ascii="Times New Roman" w:hAnsi="Times New Roman" w:cs="Times New Roman"/>
          <w:sz w:val="28"/>
          <w:szCs w:val="28"/>
        </w:rPr>
        <w:t>ся муниципальная должность и основное место работы (службы) или род занятий;</w:t>
      </w:r>
    </w:p>
    <w:p w14:paraId="433FCE75" w14:textId="77777777" w:rsidR="004D5762" w:rsidRPr="006848CC" w:rsidRDefault="00CF22F2">
      <w:pPr>
        <w:pStyle w:val="ConsPlusNonformat"/>
        <w:tabs>
          <w:tab w:val="left" w:pos="567"/>
        </w:tabs>
        <w:ind w:firstLine="567"/>
        <w:rPr>
          <w:rFonts w:ascii="Times New Roman" w:hAnsi="Times New Roman" w:cs="Times New Roman"/>
          <w:sz w:val="28"/>
          <w:szCs w:val="28"/>
        </w:rPr>
      </w:pPr>
      <w:r w:rsidRPr="006848CC">
        <w:rPr>
          <w:rStyle w:val="af5"/>
          <w:rFonts w:ascii="Times New Roman" w:hAnsi="Times New Roman" w:cs="Times New Roman"/>
          <w:color w:val="000000"/>
          <w:sz w:val="28"/>
          <w:szCs w:val="28"/>
        </w:rPr>
        <w:t>6) а</w:t>
      </w:r>
      <w:r w:rsidRPr="006848CC">
        <w:rPr>
          <w:rFonts w:ascii="Times New Roman" w:hAnsi="Times New Roman" w:cs="Times New Roman"/>
          <w:bCs/>
          <w:sz w:val="28"/>
          <w:szCs w:val="28"/>
        </w:rPr>
        <w:t>дрес места регистрации у</w:t>
      </w:r>
      <w:r w:rsidRPr="006848CC">
        <w:rPr>
          <w:rFonts w:ascii="Times New Roman" w:hAnsi="Times New Roman" w:cs="Times New Roman"/>
          <w:sz w:val="28"/>
          <w:szCs w:val="28"/>
        </w:rPr>
        <w:t xml:space="preserve">казывается </w:t>
      </w:r>
      <w:r w:rsidRPr="006848CC">
        <w:rPr>
          <w:rStyle w:val="af5"/>
          <w:rFonts w:ascii="Times New Roman" w:hAnsi="Times New Roman" w:cs="Times New Roman"/>
          <w:sz w:val="28"/>
          <w:szCs w:val="28"/>
        </w:rPr>
        <w:t>по состоянию на дату представления справки</w:t>
      </w:r>
      <w:r w:rsidRPr="006848CC">
        <w:rPr>
          <w:rStyle w:val="af5"/>
          <w:rFonts w:ascii="Times New Roman" w:hAnsi="Times New Roman" w:cs="Times New Roman"/>
          <w:color w:val="000000"/>
          <w:sz w:val="28"/>
          <w:szCs w:val="28"/>
        </w:rPr>
        <w:t xml:space="preserve"> </w:t>
      </w:r>
      <w:r w:rsidRPr="006848CC">
        <w:rPr>
          <w:rFonts w:ascii="Times New Roman" w:hAnsi="Times New Roman" w:cs="Times New Roman"/>
          <w:sz w:val="28"/>
          <w:szCs w:val="28"/>
        </w:rPr>
        <w:t>на основании записи в паспорте</w:t>
      </w:r>
      <w:r w:rsidRPr="006848CC">
        <w:rPr>
          <w:rStyle w:val="af5"/>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Pr="006848CC">
        <w:rPr>
          <w:rFonts w:ascii="Times New Roman" w:hAnsi="Times New Roman" w:cs="Times New Roman"/>
          <w:sz w:val="28"/>
          <w:szCs w:val="28"/>
        </w:rPr>
        <w:t xml:space="preserve">. При наличии временной регистрации ее адрес указывается в СПО "Справки БК" - в графе "доп. раздел".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СПО "Справки БК" - в графе "доп. раздел" указывается адрес фактического проживания. </w:t>
      </w:r>
    </w:p>
    <w:p w14:paraId="01E02CBC" w14:textId="77777777" w:rsidR="004D5762" w:rsidRPr="006848CC" w:rsidRDefault="004D5762">
      <w:pPr>
        <w:rPr>
          <w:rFonts w:ascii="Times New Roman" w:hAnsi="Times New Roman"/>
          <w:sz w:val="28"/>
          <w:szCs w:val="28"/>
        </w:rPr>
      </w:pPr>
    </w:p>
    <w:p w14:paraId="1020CDB0"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1. СВЕДЕНИЯ О ДОХОДАХ</w:t>
      </w:r>
    </w:p>
    <w:p w14:paraId="557FA4EB" w14:textId="77777777" w:rsidR="004D5762" w:rsidRPr="006848CC" w:rsidRDefault="004D5762">
      <w:pPr>
        <w:ind w:firstLine="851"/>
        <w:jc w:val="center"/>
        <w:rPr>
          <w:rFonts w:ascii="Times New Roman" w:hAnsi="Times New Roman"/>
          <w:b/>
          <w:sz w:val="28"/>
          <w:szCs w:val="28"/>
        </w:rPr>
      </w:pPr>
    </w:p>
    <w:p w14:paraId="1CE69CE5"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При заполнении данного раздела справки не следует руководствоваться только содержанием термина "доход", определенным в статье 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14:paraId="561DC8A5"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eastAsia="Times New Roman" w:hAnsi="Times New Roman"/>
          <w:sz w:val="28"/>
          <w:szCs w:val="28"/>
          <w:lang w:eastAsia="ru-RU"/>
        </w:rPr>
        <w:t>При определении необходимости отражения денежных средств, полученных от реализации товаров, выполнени</w:t>
      </w:r>
      <w:r w:rsidR="00A73A56" w:rsidRPr="002A19F0">
        <w:rPr>
          <w:rFonts w:ascii="Times New Roman" w:eastAsia="Times New Roman" w:hAnsi="Times New Roman"/>
          <w:sz w:val="28"/>
          <w:szCs w:val="28"/>
          <w:lang w:eastAsia="ru-RU"/>
        </w:rPr>
        <w:t>я</w:t>
      </w:r>
      <w:r w:rsidRPr="002A19F0">
        <w:rPr>
          <w:rFonts w:ascii="Times New Roman" w:eastAsia="Times New Roman" w:hAnsi="Times New Roman"/>
          <w:sz w:val="28"/>
          <w:szCs w:val="28"/>
          <w:lang w:eastAsia="ru-RU"/>
        </w:rPr>
        <w:t xml:space="preserve"> работ, оказани</w:t>
      </w:r>
      <w:r w:rsidR="00A73A56" w:rsidRPr="002A19F0">
        <w:rPr>
          <w:rFonts w:ascii="Times New Roman" w:eastAsia="Times New Roman" w:hAnsi="Times New Roman"/>
          <w:sz w:val="28"/>
          <w:szCs w:val="28"/>
          <w:lang w:eastAsia="ru-RU"/>
        </w:rPr>
        <w:t>я</w:t>
      </w:r>
      <w:r w:rsidRPr="002A19F0">
        <w:rPr>
          <w:rFonts w:ascii="Times New Roman" w:eastAsia="Times New Roman" w:hAnsi="Times New Roman"/>
          <w:sz w:val="28"/>
          <w:szCs w:val="28"/>
          <w:lang w:eastAsia="ru-RU"/>
        </w:rPr>
        <w:t xml:space="preserve"> услуг, необходимо устанавливать первичного собственника денежных средств, а не последующее решение о распоряжении ими</w:t>
      </w:r>
      <w:r w:rsidR="00E4439A" w:rsidRPr="002A19F0">
        <w:rPr>
          <w:rFonts w:ascii="Times New Roman" w:eastAsia="Times New Roman" w:hAnsi="Times New Roman"/>
          <w:sz w:val="28"/>
          <w:szCs w:val="28"/>
          <w:lang w:eastAsia="ru-RU"/>
        </w:rPr>
        <w:t xml:space="preserve"> (так, если служащий (работник) продает принадлежащий ему на праве собственности объект имущества и распоряжается о перечислении денежных средств, вырученных за счет такой продажи, на счет иного лица, например </w:t>
      </w:r>
      <w:r w:rsidR="00386829" w:rsidRPr="002A19F0">
        <w:rPr>
          <w:rFonts w:ascii="Times New Roman" w:eastAsia="Times New Roman" w:hAnsi="Times New Roman"/>
          <w:sz w:val="28"/>
          <w:szCs w:val="28"/>
          <w:lang w:eastAsia="ru-RU"/>
        </w:rPr>
        <w:t xml:space="preserve">дальнего </w:t>
      </w:r>
      <w:r w:rsidR="00E4439A" w:rsidRPr="002A19F0">
        <w:rPr>
          <w:rFonts w:ascii="Times New Roman" w:eastAsia="Times New Roman" w:hAnsi="Times New Roman"/>
          <w:sz w:val="28"/>
          <w:szCs w:val="28"/>
          <w:lang w:eastAsia="ru-RU"/>
        </w:rPr>
        <w:t xml:space="preserve">родственника служащего (работника), то денежные </w:t>
      </w:r>
      <w:r w:rsidR="00E4439A" w:rsidRPr="002A19F0">
        <w:rPr>
          <w:rFonts w:ascii="Times New Roman" w:eastAsia="Times New Roman" w:hAnsi="Times New Roman"/>
          <w:sz w:val="28"/>
          <w:szCs w:val="28"/>
          <w:lang w:eastAsia="ru-RU"/>
        </w:rPr>
        <w:lastRenderedPageBreak/>
        <w:t>средства подлежат отражению в рассматриваемом разделе справки</w:t>
      </w:r>
      <w:r w:rsidR="00386829" w:rsidRPr="002A19F0">
        <w:rPr>
          <w:rFonts w:ascii="Times New Roman" w:eastAsia="Times New Roman" w:hAnsi="Times New Roman"/>
          <w:sz w:val="28"/>
          <w:szCs w:val="28"/>
          <w:lang w:eastAsia="ru-RU"/>
        </w:rPr>
        <w:t xml:space="preserve"> служащего (работника)</w:t>
      </w:r>
      <w:r w:rsidR="00E4439A" w:rsidRPr="002A19F0">
        <w:rPr>
          <w:rFonts w:ascii="Times New Roman" w:eastAsia="Times New Roman" w:hAnsi="Times New Roman"/>
          <w:sz w:val="28"/>
          <w:szCs w:val="28"/>
          <w:lang w:eastAsia="ru-RU"/>
        </w:rPr>
        <w:t>)</w:t>
      </w:r>
      <w:r w:rsidRPr="002A19F0">
        <w:rPr>
          <w:rFonts w:ascii="Times New Roman" w:eastAsia="Times New Roman" w:hAnsi="Times New Roman"/>
          <w:sz w:val="28"/>
          <w:szCs w:val="28"/>
          <w:lang w:eastAsia="ru-RU"/>
        </w:rPr>
        <w:t>.</w:t>
      </w:r>
    </w:p>
    <w:p w14:paraId="4FA73868" w14:textId="77777777" w:rsidR="004D5762" w:rsidRPr="002A19F0" w:rsidRDefault="00CF22F2" w:rsidP="002A19F0">
      <w:pPr>
        <w:pStyle w:val="af7"/>
        <w:tabs>
          <w:tab w:val="left" w:pos="567"/>
          <w:tab w:val="left" w:pos="1134"/>
        </w:tabs>
        <w:ind w:left="0" w:firstLine="567"/>
        <w:rPr>
          <w:rFonts w:ascii="Times New Roman" w:hAnsi="Times New Roman"/>
          <w:b/>
          <w:sz w:val="28"/>
          <w:szCs w:val="28"/>
        </w:rPr>
      </w:pPr>
      <w:r w:rsidRPr="002A19F0">
        <w:rPr>
          <w:rFonts w:ascii="Times New Roman" w:hAnsi="Times New Roman"/>
          <w:b/>
          <w:sz w:val="28"/>
          <w:szCs w:val="28"/>
        </w:rPr>
        <w:t>Доход по основному месту работы</w:t>
      </w:r>
    </w:p>
    <w:p w14:paraId="5D2BDF25" w14:textId="0935538A"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замещал должность на отчетную дату. Указанию подлежит общая сумма дохода, содержащаяся в </w:t>
      </w:r>
      <w:r w:rsidR="00010C4A" w:rsidRPr="002A19F0">
        <w:rPr>
          <w:rFonts w:ascii="Times New Roman" w:hAnsi="Times New Roman"/>
          <w:sz w:val="28"/>
          <w:szCs w:val="28"/>
        </w:rPr>
        <w:t>С</w:t>
      </w:r>
      <w:r w:rsidRPr="002A19F0">
        <w:rPr>
          <w:rFonts w:ascii="Times New Roman" w:hAnsi="Times New Roman"/>
          <w:sz w:val="28"/>
          <w:szCs w:val="28"/>
        </w:rPr>
        <w:t xml:space="preserve">правке </w:t>
      </w:r>
      <w:r w:rsidR="009661B9" w:rsidRPr="002A19F0">
        <w:rPr>
          <w:rFonts w:ascii="Times New Roman" w:hAnsi="Times New Roman"/>
          <w:sz w:val="28"/>
          <w:szCs w:val="28"/>
        </w:rPr>
        <w:t>о доходах и суммах налога физического лица</w:t>
      </w:r>
      <w:r w:rsidRPr="002A19F0">
        <w:rPr>
          <w:rFonts w:ascii="Times New Roman" w:hAnsi="Times New Roman"/>
          <w:sz w:val="28"/>
          <w:szCs w:val="28"/>
        </w:rPr>
        <w:t xml:space="preserve">, выдаваемой по месту службы (работы) (графа "Общая сумма дохода"). Если по основному месту работы получен доход, который не включен в </w:t>
      </w:r>
      <w:r w:rsidR="00010C4A" w:rsidRPr="002A19F0">
        <w:rPr>
          <w:rFonts w:ascii="Times New Roman" w:hAnsi="Times New Roman"/>
          <w:sz w:val="28"/>
          <w:szCs w:val="28"/>
        </w:rPr>
        <w:t>С</w:t>
      </w:r>
      <w:r w:rsidRPr="002A19F0">
        <w:rPr>
          <w:rFonts w:ascii="Times New Roman" w:hAnsi="Times New Roman"/>
          <w:sz w:val="28"/>
          <w:szCs w:val="28"/>
        </w:rPr>
        <w:t xml:space="preserve">правку </w:t>
      </w:r>
      <w:r w:rsidR="009661B9" w:rsidRPr="002A19F0">
        <w:rPr>
          <w:rFonts w:ascii="Times New Roman" w:hAnsi="Times New Roman"/>
          <w:sz w:val="28"/>
          <w:szCs w:val="28"/>
        </w:rPr>
        <w:t>о доходах и суммах налога физического лица</w:t>
      </w:r>
      <w:r w:rsidRPr="002A19F0">
        <w:rPr>
          <w:rFonts w:ascii="Times New Roman" w:hAnsi="Times New Roman"/>
          <w:sz w:val="28"/>
          <w:szCs w:val="28"/>
        </w:rPr>
        <w:t xml:space="preserve">, он подлежит указанию в иных доходах. </w:t>
      </w:r>
    </w:p>
    <w:p w14:paraId="771C87D2" w14:textId="1CF9B8CB"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Служащий (работник) может представить пояснения, если его доходы, указанные в разделе 1 справки и в </w:t>
      </w:r>
      <w:r w:rsidR="00010C4A" w:rsidRPr="002A19F0">
        <w:rPr>
          <w:rFonts w:ascii="Times New Roman" w:hAnsi="Times New Roman"/>
          <w:sz w:val="28"/>
          <w:szCs w:val="28"/>
        </w:rPr>
        <w:t>С</w:t>
      </w:r>
      <w:r w:rsidRPr="002A19F0">
        <w:rPr>
          <w:rFonts w:ascii="Times New Roman" w:hAnsi="Times New Roman"/>
          <w:sz w:val="28"/>
          <w:szCs w:val="28"/>
        </w:rPr>
        <w:t xml:space="preserve">правке </w:t>
      </w:r>
      <w:r w:rsidR="009661B9" w:rsidRPr="002A19F0">
        <w:rPr>
          <w:rFonts w:ascii="Times New Roman" w:hAnsi="Times New Roman"/>
          <w:sz w:val="28"/>
          <w:szCs w:val="28"/>
        </w:rPr>
        <w:t xml:space="preserve">о доходах и суммах налога физического лица </w:t>
      </w:r>
      <w:r w:rsidRPr="002A19F0">
        <w:rPr>
          <w:rFonts w:ascii="Times New Roman" w:hAnsi="Times New Roman"/>
          <w:sz w:val="28"/>
          <w:szCs w:val="28"/>
        </w:rPr>
        <w:t xml:space="preserve">отличаются, и приложить их к справке. </w:t>
      </w:r>
    </w:p>
    <w:p w14:paraId="1C938D62"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14:paraId="63A3B973" w14:textId="77777777" w:rsidR="004D5762" w:rsidRPr="002A19F0"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Особенности заполнения данного раздела отдельными категориями лиц</w:t>
      </w:r>
    </w:p>
    <w:p w14:paraId="1B0E4A3F"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14:paraId="0E4301B8"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14:paraId="3BA5B77A"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при применении патентной системы налогообложения (ПСН) в качестве "дохода" указывается сумма доходов от реализации, определяемая в соответствии со статьей 249 Налогового кодекса РФ, которая подлежит отражению в книге учета доходов индивидуального предпринимателя, применяющего ПСН;</w:t>
      </w:r>
    </w:p>
    <w:p w14:paraId="5F7C8FAC"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при применении системы налогообложения для сельскохозяйственных товаропроизводителей (единого сельскохозяйственного налога (ЕСХН)) в качестве "дохода"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14:paraId="48A096D8"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При заполнении данного раздела лицом, замещающим муниципальную должность на непостоянной основе, указывается доход по основному месту работы.</w:t>
      </w:r>
    </w:p>
    <w:p w14:paraId="53C7C2BF"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w:t>
      </w:r>
      <w:r w:rsidRPr="002A19F0">
        <w:rPr>
          <w:rFonts w:ascii="Times New Roman" w:hAnsi="Times New Roman"/>
          <w:sz w:val="28"/>
          <w:szCs w:val="28"/>
        </w:rPr>
        <w:lastRenderedPageBreak/>
        <w:t>другие финансовые поступления в связи с осуществляемой деятельностью, не противоречащие законодательству Российской Федерации.</w:t>
      </w:r>
    </w:p>
    <w:p w14:paraId="3186F0E7"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Доходом лица, применяющего специальный налоговый режим "Налог на профессиональный доход", признается доход от реализации товаров (работ, услуг, имущественных прав), который может быть </w:t>
      </w:r>
      <w:r w:rsidR="008E556F" w:rsidRPr="002A19F0">
        <w:rPr>
          <w:rFonts w:ascii="Times New Roman" w:hAnsi="Times New Roman"/>
          <w:sz w:val="28"/>
          <w:szCs w:val="28"/>
        </w:rPr>
        <w:t xml:space="preserve">определен </w:t>
      </w:r>
      <w:r w:rsidRPr="002A19F0">
        <w:rPr>
          <w:rFonts w:ascii="Times New Roman" w:hAnsi="Times New Roman"/>
          <w:sz w:val="28"/>
          <w:szCs w:val="28"/>
        </w:rPr>
        <w:t>в том числе с использованием мобильного приложения "Мой налог". Особенности применения данного режима служащими содержатся в письме Минтруда России от 19 апреля 2021 г. № 28-6/10/В-4623 (</w:t>
      </w:r>
      <w:hyperlink r:id="rId19" w:tooltip="https://mintrud.gov.ru/docs/1872" w:history="1">
        <w:r w:rsidRPr="002A19F0">
          <w:rPr>
            <w:rStyle w:val="aff5"/>
            <w:rFonts w:ascii="Times New Roman" w:hAnsi="Times New Roman"/>
            <w:sz w:val="28"/>
            <w:szCs w:val="28"/>
          </w:rPr>
          <w:t>https://mintrud.gov.ru/docs/1872</w:t>
        </w:r>
      </w:hyperlink>
      <w:r w:rsidRPr="002A19F0">
        <w:rPr>
          <w:rFonts w:ascii="Times New Roman" w:hAnsi="Times New Roman"/>
          <w:sz w:val="28"/>
          <w:szCs w:val="28"/>
        </w:rPr>
        <w:t xml:space="preserve">). </w:t>
      </w:r>
    </w:p>
    <w:p w14:paraId="20D4ADC1" w14:textId="77777777" w:rsidR="004D5762" w:rsidRPr="002A19F0" w:rsidRDefault="00CF22F2" w:rsidP="002A19F0">
      <w:pPr>
        <w:pStyle w:val="af7"/>
        <w:tabs>
          <w:tab w:val="left" w:pos="567"/>
          <w:tab w:val="left" w:pos="1276"/>
        </w:tabs>
        <w:ind w:left="0" w:firstLine="567"/>
        <w:rPr>
          <w:rFonts w:ascii="Times New Roman" w:hAnsi="Times New Roman"/>
          <w:b/>
          <w:sz w:val="28"/>
          <w:szCs w:val="28"/>
        </w:rPr>
      </w:pPr>
      <w:r w:rsidRPr="002A19F0">
        <w:rPr>
          <w:rFonts w:ascii="Times New Roman" w:hAnsi="Times New Roman"/>
          <w:b/>
          <w:sz w:val="28"/>
          <w:szCs w:val="28"/>
        </w:rPr>
        <w:t>Доход от педагогической и научной деятельности</w:t>
      </w:r>
    </w:p>
    <w:p w14:paraId="1A1A84CE" w14:textId="45E41023"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w:t>
      </w:r>
      <w:r w:rsidR="00010C4A" w:rsidRPr="002A19F0">
        <w:rPr>
          <w:rFonts w:ascii="Times New Roman" w:hAnsi="Times New Roman"/>
          <w:sz w:val="28"/>
          <w:szCs w:val="28"/>
        </w:rPr>
        <w:t>С</w:t>
      </w:r>
      <w:r w:rsidRPr="002A19F0">
        <w:rPr>
          <w:rFonts w:ascii="Times New Roman" w:hAnsi="Times New Roman"/>
          <w:sz w:val="28"/>
          <w:szCs w:val="28"/>
        </w:rPr>
        <w:t xml:space="preserve">правке </w:t>
      </w:r>
      <w:r w:rsidR="009661B9" w:rsidRPr="002A19F0">
        <w:rPr>
          <w:rFonts w:ascii="Times New Roman" w:hAnsi="Times New Roman"/>
          <w:sz w:val="28"/>
          <w:szCs w:val="28"/>
        </w:rPr>
        <w:t>о доходах и суммах налога физического лица</w:t>
      </w:r>
      <w:r w:rsidRPr="002A19F0">
        <w:rPr>
          <w:rFonts w:ascii="Times New Roman" w:hAnsi="Times New Roman"/>
          <w:sz w:val="28"/>
          <w:szCs w:val="28"/>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14:paraId="06659573"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14:paraId="0223229D" w14:textId="77777777" w:rsidR="004D5762" w:rsidRPr="002A19F0"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Доход от иной творческой деятельности</w:t>
      </w:r>
    </w:p>
    <w:p w14:paraId="18F39F9A"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14:paraId="553EA41F" w14:textId="77777777" w:rsidR="004D5762" w:rsidRPr="002A19F0" w:rsidRDefault="00CF22F2" w:rsidP="002A19F0">
      <w:pPr>
        <w:pStyle w:val="Default"/>
        <w:numPr>
          <w:ilvl w:val="0"/>
          <w:numId w:val="1"/>
        </w:numPr>
        <w:tabs>
          <w:tab w:val="left" w:pos="567"/>
        </w:tabs>
        <w:ind w:left="0" w:firstLine="567"/>
        <w:rPr>
          <w:color w:val="auto"/>
          <w:sz w:val="28"/>
          <w:szCs w:val="28"/>
        </w:rPr>
      </w:pPr>
      <w:r w:rsidRPr="002A19F0">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14:paraId="5F2B2D8D" w14:textId="77777777" w:rsidR="004D5762" w:rsidRPr="002A19F0" w:rsidRDefault="00CF22F2" w:rsidP="002A19F0">
      <w:pPr>
        <w:tabs>
          <w:tab w:val="left" w:pos="567"/>
          <w:tab w:val="left" w:pos="1134"/>
        </w:tabs>
        <w:ind w:firstLine="567"/>
        <w:rPr>
          <w:rFonts w:ascii="Times New Roman" w:hAnsi="Times New Roman"/>
          <w:b/>
          <w:sz w:val="28"/>
          <w:szCs w:val="28"/>
        </w:rPr>
      </w:pPr>
      <w:r w:rsidRPr="002A19F0">
        <w:rPr>
          <w:rFonts w:ascii="Times New Roman" w:hAnsi="Times New Roman"/>
          <w:b/>
          <w:sz w:val="28"/>
          <w:szCs w:val="28"/>
        </w:rPr>
        <w:t>Доход от вкладов в банках и иных кредитных организациях</w:t>
      </w:r>
    </w:p>
    <w:p w14:paraId="167F5078"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14:paraId="2D3EC1B2"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Сведения о наличии соответствующих банковских счетов и вкладов указываются в разделе 4 справки.</w:t>
      </w:r>
    </w:p>
    <w:p w14:paraId="5B9982AF" w14:textId="418AD9FE"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Доход, полученный в иностранной валюте, указывается в рублях по курсу Банка России на дату получения дохода</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 xml:space="preserve">. </w:t>
      </w:r>
    </w:p>
    <w:p w14:paraId="2B37562E"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lastRenderedPageBreak/>
        <w:t xml:space="preserve">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 </w:t>
      </w:r>
    </w:p>
    <w:p w14:paraId="04F1FE0D" w14:textId="6A0712E5"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795C0E" w:rsidRPr="002A19F0">
        <w:rPr>
          <w:rFonts w:ascii="Times New Roman" w:eastAsia="Times New Roman" w:hAnsi="Times New Roman"/>
          <w:sz w:val="28"/>
          <w:szCs w:val="28"/>
          <w:lang w:eastAsia="ru-RU"/>
        </w:rPr>
        <w:t xml:space="preserve"> </w:t>
      </w:r>
      <w:r w:rsidR="00D813DB" w:rsidRPr="002A19F0">
        <w:rPr>
          <w:rFonts w:ascii="Times New Roman" w:eastAsia="Times New Roman" w:hAnsi="Times New Roman"/>
          <w:sz w:val="28"/>
          <w:szCs w:val="28"/>
          <w:lang w:eastAsia="ru-RU"/>
        </w:rPr>
        <w:t>настоящих Методических рекомендаций)</w:t>
      </w:r>
      <w:r w:rsidRPr="002A19F0">
        <w:rPr>
          <w:rFonts w:ascii="Times New Roman" w:hAnsi="Times New Roman"/>
          <w:sz w:val="28"/>
          <w:szCs w:val="28"/>
        </w:rPr>
        <w:t xml:space="preserve">. </w:t>
      </w:r>
    </w:p>
    <w:p w14:paraId="52ABFC4F"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 При этом рекомендуется руководствоваться информацией из единой формы, утвержденной Указанием Банка России № 5798-У.</w:t>
      </w:r>
    </w:p>
    <w:p w14:paraId="2AFB3665"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14:paraId="0262966A"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14:paraId="1B310C32" w14:textId="77777777" w:rsidR="004D5762" w:rsidRPr="002A19F0" w:rsidRDefault="00CF22F2" w:rsidP="002A19F0">
      <w:pPr>
        <w:pStyle w:val="af7"/>
        <w:tabs>
          <w:tab w:val="left" w:pos="567"/>
          <w:tab w:val="left" w:pos="1276"/>
        </w:tabs>
        <w:ind w:left="0" w:firstLine="567"/>
        <w:rPr>
          <w:rFonts w:ascii="Times New Roman" w:hAnsi="Times New Roman"/>
          <w:b/>
          <w:sz w:val="28"/>
          <w:szCs w:val="28"/>
        </w:rPr>
      </w:pPr>
      <w:r w:rsidRPr="002A19F0">
        <w:rPr>
          <w:rFonts w:ascii="Times New Roman" w:hAnsi="Times New Roman"/>
          <w:b/>
          <w:sz w:val="28"/>
          <w:szCs w:val="28"/>
        </w:rPr>
        <w:t>Доход от ценных бумаг и долей участия в коммерческих организациях</w:t>
      </w:r>
    </w:p>
    <w:p w14:paraId="43AD89AC"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14:paraId="73875C1B"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14:paraId="2AE562BC" w14:textId="7354DE7F"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2) выплаченный купонный доход по облигациям, уменьшенный на уплаченный накопленный купонный доход при приобретении облигации</w:t>
      </w:r>
      <w:r w:rsidR="00887F4B" w:rsidRPr="002A19F0">
        <w:rPr>
          <w:rFonts w:ascii="Times New Roman" w:hAnsi="Times New Roman"/>
          <w:sz w:val="28"/>
          <w:szCs w:val="28"/>
        </w:rPr>
        <w:t xml:space="preserve"> (если в соответствии с требованиями Налогового кодекса Российской Федерации он не должен учитываться при расчете финансово</w:t>
      </w:r>
      <w:r w:rsidR="00795C0E" w:rsidRPr="002A19F0">
        <w:rPr>
          <w:rFonts w:ascii="Times New Roman" w:hAnsi="Times New Roman"/>
          <w:sz w:val="28"/>
          <w:szCs w:val="28"/>
        </w:rPr>
        <w:t>го</w:t>
      </w:r>
      <w:r w:rsidR="00887F4B" w:rsidRPr="002A19F0">
        <w:rPr>
          <w:rFonts w:ascii="Times New Roman" w:hAnsi="Times New Roman"/>
          <w:sz w:val="28"/>
          <w:szCs w:val="28"/>
        </w:rPr>
        <w:t xml:space="preserve"> результата</w:t>
      </w:r>
      <w:r w:rsidR="007D6042" w:rsidRPr="002A19F0">
        <w:rPr>
          <w:rFonts w:ascii="Times New Roman" w:hAnsi="Times New Roman"/>
          <w:sz w:val="28"/>
          <w:szCs w:val="28"/>
        </w:rPr>
        <w:t xml:space="preserve"> в соответствии с</w:t>
      </w:r>
      <w:r w:rsidR="00B77F39" w:rsidRPr="002A19F0">
        <w:rPr>
          <w:rFonts w:ascii="Times New Roman" w:hAnsi="Times New Roman"/>
          <w:sz w:val="28"/>
          <w:szCs w:val="28"/>
        </w:rPr>
        <w:t xml:space="preserve">о статьей 214.1 </w:t>
      </w:r>
      <w:r w:rsidR="007D6042" w:rsidRPr="002A19F0">
        <w:rPr>
          <w:rFonts w:ascii="Times New Roman" w:hAnsi="Times New Roman"/>
          <w:sz w:val="28"/>
          <w:szCs w:val="28"/>
        </w:rPr>
        <w:t>Налогового кодекса Российской Федерации</w:t>
      </w:r>
      <w:r w:rsidR="00887F4B" w:rsidRPr="002A19F0">
        <w:rPr>
          <w:rFonts w:ascii="Times New Roman" w:hAnsi="Times New Roman"/>
          <w:sz w:val="28"/>
          <w:szCs w:val="28"/>
        </w:rPr>
        <w:t>)</w:t>
      </w:r>
      <w:r w:rsidRPr="002A19F0">
        <w:rPr>
          <w:rFonts w:ascii="Times New Roman" w:hAnsi="Times New Roman"/>
          <w:sz w:val="28"/>
          <w:szCs w:val="28"/>
        </w:rPr>
        <w:t>;</w:t>
      </w:r>
    </w:p>
    <w:p w14:paraId="3D098191" w14:textId="77777777" w:rsidR="00887F4B" w:rsidRPr="002A19F0" w:rsidRDefault="00887F4B"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3) дисконт, полученный в качестве дохода по облигациям;</w:t>
      </w:r>
    </w:p>
    <w:p w14:paraId="30BC6527" w14:textId="77777777" w:rsidR="004D5762" w:rsidRPr="002A19F0" w:rsidRDefault="00887F4B" w:rsidP="002A19F0">
      <w:pPr>
        <w:pStyle w:val="af7"/>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4</w:t>
      </w:r>
      <w:r w:rsidR="00CF22F2" w:rsidRPr="002A19F0">
        <w:rPr>
          <w:rFonts w:ascii="Times New Roman" w:hAnsi="Times New Roman"/>
          <w:sz w:val="28"/>
          <w:szCs w:val="28"/>
        </w:rPr>
        <w:t xml:space="preserve">) доход от операций с ценными бумагами, в том числе доход от погашения (продажи) сберегательных сертификатов и погашения (продажи) облигаций, </w:t>
      </w:r>
      <w:r w:rsidR="00DA501E" w:rsidRPr="002A19F0">
        <w:rPr>
          <w:rFonts w:ascii="Times New Roman" w:hAnsi="Times New Roman"/>
          <w:sz w:val="28"/>
          <w:szCs w:val="28"/>
        </w:rPr>
        <w:t xml:space="preserve">а также доход от операций репо, объектом которых являются ценные бумаги, и доход по операциям с ценными бумагами, учитываемым на индивидуальном инвестиционном счете, </w:t>
      </w:r>
      <w:r w:rsidR="00CF22F2" w:rsidRPr="002A19F0">
        <w:rPr>
          <w:rFonts w:ascii="Times New Roman" w:hAnsi="Times New Roman"/>
          <w:sz w:val="28"/>
          <w:szCs w:val="28"/>
        </w:rPr>
        <w:t>которы</w:t>
      </w:r>
      <w:r w:rsidR="00DA501E" w:rsidRPr="002A19F0">
        <w:rPr>
          <w:rFonts w:ascii="Times New Roman" w:hAnsi="Times New Roman"/>
          <w:sz w:val="28"/>
          <w:szCs w:val="28"/>
        </w:rPr>
        <w:t>е</w:t>
      </w:r>
      <w:r w:rsidR="00CF22F2" w:rsidRPr="002A19F0">
        <w:rPr>
          <w:rFonts w:ascii="Times New Roman" w:hAnsi="Times New Roman"/>
          <w:sz w:val="28"/>
          <w:szCs w:val="28"/>
        </w:rPr>
        <w:t xml:space="preserve"> выража</w:t>
      </w:r>
      <w:r w:rsidR="00DA501E" w:rsidRPr="002A19F0">
        <w:rPr>
          <w:rFonts w:ascii="Times New Roman" w:hAnsi="Times New Roman"/>
          <w:sz w:val="28"/>
          <w:szCs w:val="28"/>
        </w:rPr>
        <w:t>ю</w:t>
      </w:r>
      <w:r w:rsidR="00CF22F2" w:rsidRPr="002A19F0">
        <w:rPr>
          <w:rFonts w:ascii="Times New Roman" w:hAnsi="Times New Roman"/>
          <w:sz w:val="28"/>
          <w:szCs w:val="28"/>
        </w:rPr>
        <w:t>тся в величине суммы финансового результата, определяемого в порядке и сроки, предусмотренные главой 23 Налогового кодекса Российской Федерации</w:t>
      </w:r>
      <w:r w:rsidR="00CF22F2" w:rsidRPr="002A19F0">
        <w:rPr>
          <w:rFonts w:ascii="Times New Roman" w:hAnsi="Times New Roman"/>
          <w:sz w:val="28"/>
          <w:szCs w:val="28"/>
          <w:shd w:val="clear" w:color="auto" w:fill="FFFFFF"/>
        </w:rPr>
        <w:t>.</w:t>
      </w:r>
      <w:r w:rsidR="00CF22F2" w:rsidRPr="002A19F0">
        <w:rPr>
          <w:rFonts w:ascii="Times New Roman" w:hAnsi="Times New Roman"/>
          <w:sz w:val="28"/>
          <w:szCs w:val="28"/>
        </w:rPr>
        <w:t xml:space="preserve"> Нулевой или отрицательный доход (нулевой или </w:t>
      </w:r>
      <w:r w:rsidR="00CF22F2" w:rsidRPr="002A19F0">
        <w:rPr>
          <w:rFonts w:ascii="Times New Roman" w:hAnsi="Times New Roman"/>
          <w:sz w:val="28"/>
          <w:szCs w:val="28"/>
        </w:rPr>
        <w:lastRenderedPageBreak/>
        <w:t>отрицательный финансовый результат) в справке не указывается. Сами ценные бумаги указываются в разделе 5 справки (в случае если по состоянию на отчетную дату служащий (работник), член его семьи обладал такими бумагами).</w:t>
      </w:r>
    </w:p>
    <w:p w14:paraId="46815BF7" w14:textId="77777777" w:rsidR="004D5762" w:rsidRPr="002A19F0" w:rsidRDefault="00CF22F2" w:rsidP="002A19F0">
      <w:pPr>
        <w:pStyle w:val="af7"/>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14:paraId="6BB1E18D" w14:textId="77777777" w:rsidR="004D5762" w:rsidRPr="002A19F0" w:rsidRDefault="00CF22F2" w:rsidP="002A19F0">
      <w:pPr>
        <w:pStyle w:val="af7"/>
        <w:tabs>
          <w:tab w:val="left" w:pos="567"/>
          <w:tab w:val="left" w:pos="1276"/>
        </w:tabs>
        <w:ind w:left="0" w:firstLine="567"/>
        <w:rPr>
          <w:rFonts w:ascii="Times New Roman" w:hAnsi="Times New Roman"/>
          <w:b/>
          <w:sz w:val="28"/>
          <w:szCs w:val="28"/>
        </w:rPr>
      </w:pPr>
      <w:r w:rsidRPr="002A19F0">
        <w:rPr>
          <w:rFonts w:ascii="Times New Roman" w:hAnsi="Times New Roman"/>
          <w:b/>
          <w:sz w:val="28"/>
          <w:szCs w:val="28"/>
        </w:rPr>
        <w:t>Иные доходы</w:t>
      </w:r>
    </w:p>
    <w:p w14:paraId="2226E1B9" w14:textId="77777777" w:rsidR="004D5762" w:rsidRPr="002A19F0" w:rsidRDefault="00CF22F2" w:rsidP="002A19F0">
      <w:pPr>
        <w:pStyle w:val="af6"/>
        <w:numPr>
          <w:ilvl w:val="0"/>
          <w:numId w:val="1"/>
        </w:numPr>
        <w:shd w:val="clear" w:color="auto" w:fill="auto"/>
        <w:tabs>
          <w:tab w:val="left" w:pos="142"/>
          <w:tab w:val="left" w:pos="567"/>
        </w:tabs>
        <w:spacing w:after="0" w:line="240" w:lineRule="auto"/>
        <w:ind w:left="0" w:firstLine="567"/>
        <w:rPr>
          <w:rStyle w:val="af5"/>
          <w:rFonts w:ascii="Times New Roman" w:hAnsi="Times New Roman" w:cs="Times New Roman"/>
          <w:color w:val="000000"/>
          <w:sz w:val="28"/>
          <w:szCs w:val="28"/>
        </w:rPr>
      </w:pPr>
      <w:r w:rsidRPr="002A19F0">
        <w:rPr>
          <w:rStyle w:val="af5"/>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14:paraId="48AE47A7" w14:textId="77777777" w:rsidR="004D5762" w:rsidRPr="002A19F0" w:rsidRDefault="00CF22F2" w:rsidP="002A19F0">
      <w:pPr>
        <w:pStyle w:val="af6"/>
        <w:shd w:val="clear" w:color="auto" w:fill="auto"/>
        <w:tabs>
          <w:tab w:val="left" w:pos="142"/>
          <w:tab w:val="left" w:pos="567"/>
        </w:tabs>
        <w:spacing w:after="0" w:line="240" w:lineRule="auto"/>
        <w:ind w:firstLine="567"/>
        <w:rPr>
          <w:rStyle w:val="af5"/>
          <w:rFonts w:ascii="Times New Roman" w:hAnsi="Times New Roman" w:cs="Times New Roman"/>
          <w:sz w:val="28"/>
          <w:szCs w:val="28"/>
        </w:rPr>
      </w:pPr>
      <w:r w:rsidRPr="002A19F0">
        <w:rPr>
          <w:rStyle w:val="af5"/>
          <w:rFonts w:ascii="Times New Roman" w:hAnsi="Times New Roman" w:cs="Times New Roman"/>
          <w:sz w:val="28"/>
          <w:szCs w:val="28"/>
        </w:rPr>
        <w:t xml:space="preserve">Так, например, в строке иные доходы могут быть указаны: </w:t>
      </w:r>
    </w:p>
    <w:p w14:paraId="60FFBC84" w14:textId="7777777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2A19F0">
        <w:rPr>
          <w:rStyle w:val="af5"/>
          <w:rFonts w:ascii="Times New Roman" w:hAnsi="Times New Roman" w:cs="Times New Roman"/>
          <w:sz w:val="28"/>
          <w:szCs w:val="28"/>
        </w:rPr>
        <w:t xml:space="preserve">государственная и негосударственная пенсии </w:t>
      </w:r>
      <w:r w:rsidRPr="002A19F0">
        <w:rPr>
          <w:rFonts w:ascii="Times New Roman" w:hAnsi="Times New Roman" w:cs="Times New Roman"/>
          <w:sz w:val="28"/>
          <w:szCs w:val="28"/>
        </w:rPr>
        <w:t>(при этом разные виды пенсий (по возрасту и пенсия военнослужащего) не следует суммировать)</w:t>
      </w:r>
      <w:r w:rsidRPr="002A19F0">
        <w:rPr>
          <w:rStyle w:val="af5"/>
          <w:rFonts w:ascii="Times New Roman" w:hAnsi="Times New Roman" w:cs="Times New Roman"/>
          <w:sz w:val="28"/>
          <w:szCs w:val="28"/>
        </w:rPr>
        <w:t>;</w:t>
      </w:r>
    </w:p>
    <w:p w14:paraId="4DEFEE8A" w14:textId="7777777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2A19F0">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14:paraId="089F1521" w14:textId="7056DFC6" w:rsidR="004D5762" w:rsidRPr="002A19F0" w:rsidRDefault="00CF22F2" w:rsidP="002A19F0">
      <w:pPr>
        <w:pStyle w:val="Default"/>
        <w:numPr>
          <w:ilvl w:val="0"/>
          <w:numId w:val="6"/>
        </w:numPr>
        <w:tabs>
          <w:tab w:val="left" w:pos="142"/>
          <w:tab w:val="left" w:pos="567"/>
          <w:tab w:val="left" w:pos="1134"/>
        </w:tabs>
        <w:ind w:left="0" w:firstLine="567"/>
        <w:rPr>
          <w:color w:val="auto"/>
          <w:sz w:val="28"/>
          <w:szCs w:val="28"/>
        </w:rPr>
      </w:pPr>
      <w:r w:rsidRPr="002A19F0">
        <w:rPr>
          <w:rStyle w:val="af5"/>
          <w:rFonts w:ascii="Times New Roman" w:hAnsi="Times New Roman" w:cs="Times New Roman"/>
          <w:sz w:val="28"/>
          <w:szCs w:val="28"/>
        </w:rPr>
        <w:t xml:space="preserve">все виды пособий (пособие </w:t>
      </w:r>
      <w:r w:rsidRPr="002A19F0">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подъемное пособие</w:t>
      </w:r>
      <w:r w:rsidRPr="002A19F0">
        <w:rPr>
          <w:rStyle w:val="af5"/>
          <w:rFonts w:ascii="Times New Roman" w:hAnsi="Times New Roman" w:cs="Times New Roman"/>
          <w:sz w:val="28"/>
          <w:szCs w:val="28"/>
        </w:rPr>
        <w:t xml:space="preserve"> и др.</w:t>
      </w:r>
      <w:r w:rsidRPr="002A19F0">
        <w:rPr>
          <w:color w:val="auto"/>
          <w:sz w:val="28"/>
          <w:szCs w:val="28"/>
        </w:rPr>
        <w:t xml:space="preserve">), если данные выплаты не были включены в </w:t>
      </w:r>
      <w:r w:rsidR="00010C4A" w:rsidRPr="002A19F0">
        <w:rPr>
          <w:color w:val="auto"/>
          <w:sz w:val="28"/>
          <w:szCs w:val="28"/>
        </w:rPr>
        <w:t>С</w:t>
      </w:r>
      <w:r w:rsidRPr="002A19F0">
        <w:rPr>
          <w:color w:val="auto"/>
          <w:sz w:val="28"/>
          <w:szCs w:val="28"/>
        </w:rPr>
        <w:t xml:space="preserve">правку </w:t>
      </w:r>
      <w:r w:rsidR="009661B9" w:rsidRPr="002A19F0">
        <w:rPr>
          <w:sz w:val="28"/>
          <w:szCs w:val="28"/>
        </w:rPr>
        <w:t>о доходах и суммах налога физического лица</w:t>
      </w:r>
      <w:r w:rsidRPr="002A19F0">
        <w:rPr>
          <w:color w:val="auto"/>
          <w:sz w:val="28"/>
          <w:szCs w:val="28"/>
        </w:rPr>
        <w:t xml:space="preserve">, выдаваемую по месту службы (работы). </w:t>
      </w:r>
    </w:p>
    <w:p w14:paraId="59FA432A" w14:textId="77777777" w:rsidR="004D5762" w:rsidRPr="002A19F0" w:rsidRDefault="00CF22F2" w:rsidP="002A19F0">
      <w:pPr>
        <w:pStyle w:val="Default"/>
        <w:tabs>
          <w:tab w:val="left" w:pos="142"/>
          <w:tab w:val="left" w:pos="567"/>
          <w:tab w:val="left" w:pos="1134"/>
        </w:tabs>
        <w:ind w:firstLine="567"/>
        <w:rPr>
          <w:color w:val="auto"/>
          <w:sz w:val="28"/>
          <w:szCs w:val="28"/>
        </w:rPr>
      </w:pPr>
      <w:r w:rsidRPr="002A19F0">
        <w:rPr>
          <w:color w:val="auto"/>
          <w:sz w:val="28"/>
          <w:szCs w:val="28"/>
        </w:rPr>
        <w:t xml:space="preserve">Пособие по временной нетрудоспособности в случае утраты трудоспособности вследствие заболевания или травмы, по общему правилу, выплачивается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соответствующего бюджета (статья 3 Федерального закона от 29 декабря 2006 г. № 255-ФЗ </w:t>
      </w:r>
      <w:r w:rsidRPr="002A19F0">
        <w:rPr>
          <w:sz w:val="28"/>
          <w:szCs w:val="28"/>
        </w:rPr>
        <w:t>"</w:t>
      </w:r>
      <w:r w:rsidRPr="002A19F0">
        <w:rPr>
          <w:color w:val="auto"/>
          <w:sz w:val="28"/>
          <w:szCs w:val="28"/>
        </w:rPr>
        <w:t>Об обязательном социальном страховании на случай временной нетрудоспособности и в связи с материнством</w:t>
      </w:r>
      <w:r w:rsidRPr="002A19F0">
        <w:rPr>
          <w:sz w:val="28"/>
          <w:szCs w:val="28"/>
        </w:rPr>
        <w:t>"</w:t>
      </w:r>
      <w:r w:rsidRPr="002A19F0">
        <w:rPr>
          <w:color w:val="auto"/>
          <w:sz w:val="28"/>
          <w:szCs w:val="28"/>
        </w:rPr>
        <w:t>). Денежные средства, полученные в рамках указанного пособия, отражаются без вычета налога на доходы физических лиц (в этой связи информацию рекомендуется получать из Личного кабинета налогоплательщика);</w:t>
      </w:r>
    </w:p>
    <w:p w14:paraId="70EF9A97" w14:textId="7777777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A19F0">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служащий (работник) или его супруга (супруг) распорядился средствами материнского (семейного) капитала в полном объеме либо частично);</w:t>
      </w:r>
    </w:p>
    <w:p w14:paraId="330A881F" w14:textId="6585D63E"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A19F0">
        <w:rPr>
          <w:rStyle w:val="af5"/>
          <w:rFonts w:ascii="Times New Roman" w:hAnsi="Times New Roman" w:cs="Times New Roman"/>
          <w:color w:val="000000"/>
          <w:sz w:val="28"/>
          <w:szCs w:val="28"/>
        </w:rPr>
        <w:t xml:space="preserve">суммы, причитающиеся ребенку в качестве алиментов (за исключением алиментов, выплачиваемых в браке, кроме случая, предусмотренного пунктом </w:t>
      </w:r>
      <w:r w:rsidR="006D6F6F" w:rsidRPr="002A19F0">
        <w:rPr>
          <w:rStyle w:val="af5"/>
          <w:rFonts w:ascii="Times New Roman" w:hAnsi="Times New Roman" w:cs="Times New Roman"/>
          <w:color w:val="000000"/>
          <w:sz w:val="28"/>
          <w:szCs w:val="28"/>
        </w:rPr>
        <w:t>39</w:t>
      </w:r>
      <w:r w:rsidRPr="002A19F0">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w:t>
      </w:r>
      <w:r w:rsidRPr="002A19F0">
        <w:rPr>
          <w:rStyle w:val="af5"/>
          <w:rFonts w:ascii="Times New Roman" w:hAnsi="Times New Roman" w:cs="Times New Roman"/>
          <w:color w:val="000000"/>
          <w:sz w:val="28"/>
          <w:szCs w:val="28"/>
        </w:rPr>
        <w:lastRenderedPageBreak/>
        <w:t>сведения отражаются в справке несовершеннолетнего ребенка в графе "Иные доходы" раздела 1 справки и в разделе 4 справки;</w:t>
      </w:r>
    </w:p>
    <w:p w14:paraId="3614CB14" w14:textId="7777777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A19F0">
        <w:rPr>
          <w:rStyle w:val="af5"/>
          <w:rFonts w:ascii="Times New Roman" w:hAnsi="Times New Roman" w:cs="Times New Roman"/>
          <w:color w:val="000000"/>
          <w:sz w:val="28"/>
          <w:szCs w:val="28"/>
        </w:rPr>
        <w:t>стипендия;</w:t>
      </w:r>
    </w:p>
    <w:p w14:paraId="56BF927C" w14:textId="77777777" w:rsidR="004D5762" w:rsidRPr="002A19F0" w:rsidRDefault="00CF22F2" w:rsidP="002A19F0">
      <w:pPr>
        <w:pStyle w:val="af7"/>
        <w:numPr>
          <w:ilvl w:val="0"/>
          <w:numId w:val="6"/>
        </w:numPr>
        <w:tabs>
          <w:tab w:val="left" w:pos="142"/>
          <w:tab w:val="left" w:pos="567"/>
          <w:tab w:val="left" w:pos="1134"/>
        </w:tabs>
        <w:ind w:left="0" w:firstLine="567"/>
        <w:rPr>
          <w:rFonts w:ascii="Times New Roman" w:hAnsi="Times New Roman"/>
          <w:sz w:val="28"/>
          <w:szCs w:val="28"/>
        </w:rPr>
      </w:pPr>
      <w:r w:rsidRPr="002A19F0">
        <w:rPr>
          <w:rFonts w:ascii="Times New Roman" w:hAnsi="Times New Roman"/>
          <w:sz w:val="28"/>
          <w:szCs w:val="28"/>
        </w:rPr>
        <w:t>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или иного физического (юридического) лица в соответствии с нормативным правовым актом Российской Федерации) и иные аналогичные выплаты, например денежные средства, полученные участником накопительно-ипотечной системы жилищного обеспечения военнослужащих (</w:t>
      </w:r>
      <w:r w:rsidRPr="002A19F0">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2A19F0">
        <w:rPr>
          <w:rFonts w:ascii="Times New Roman" w:hAnsi="Times New Roman"/>
          <w:sz w:val="28"/>
          <w:szCs w:val="28"/>
        </w:rPr>
        <w:t xml:space="preserve">,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 </w:t>
      </w:r>
    </w:p>
    <w:p w14:paraId="0E637F2F" w14:textId="7777777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rPr>
      </w:pPr>
      <w:r w:rsidRPr="002A19F0">
        <w:rPr>
          <w:rStyle w:val="af5"/>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14:paraId="1A12E347" w14:textId="6E6DAEF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r w:rsidR="009449D1" w:rsidRPr="002A19F0">
        <w:rPr>
          <w:rStyle w:val="af5"/>
          <w:rFonts w:ascii="Times New Roman" w:hAnsi="Times New Roman" w:cs="Times New Roman"/>
          <w:color w:val="000000"/>
          <w:sz w:val="28"/>
          <w:szCs w:val="28"/>
        </w:rPr>
        <w:t xml:space="preserve"> (кроме продажи супруге (супругу) или несовершеннолетним детям (за исключением случая, предусмотренного пунктом </w:t>
      </w:r>
      <w:r w:rsidR="006D6F6F" w:rsidRPr="002A19F0">
        <w:rPr>
          <w:rStyle w:val="af5"/>
          <w:rFonts w:ascii="Times New Roman" w:hAnsi="Times New Roman" w:cs="Times New Roman"/>
          <w:color w:val="000000"/>
          <w:sz w:val="28"/>
          <w:szCs w:val="28"/>
        </w:rPr>
        <w:t>39</w:t>
      </w:r>
      <w:r w:rsidR="009449D1" w:rsidRPr="002A19F0">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2A19F0">
        <w:rPr>
          <w:rStyle w:val="af5"/>
          <w:rFonts w:ascii="Times New Roman" w:hAnsi="Times New Roman" w:cs="Times New Roman"/>
          <w:color w:val="000000"/>
          <w:sz w:val="28"/>
          <w:szCs w:val="28"/>
        </w:rPr>
        <w:t xml:space="preserve">. </w:t>
      </w:r>
    </w:p>
    <w:p w14:paraId="61A5CCEB" w14:textId="77777777" w:rsidR="004D5762" w:rsidRPr="002A19F0" w:rsidRDefault="00CF22F2" w:rsidP="002A19F0">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 xml:space="preserve">В случае продажи в отчетном периоде нескольких объектов имущества информация о доходе от реализации каждого объекта указывается отдельным значением. </w:t>
      </w:r>
      <w:r w:rsidRPr="002A19F0">
        <w:rPr>
          <w:rStyle w:val="af5"/>
          <w:rFonts w:ascii="Times New Roman" w:hAnsi="Times New Roman" w:cs="Times New Roman"/>
          <w:color w:val="000000"/>
          <w:sz w:val="28"/>
          <w:szCs w:val="28"/>
        </w:rPr>
        <w:t>Доход от реализации имущества указывается в полном объеме без вычета "комиссионных" и иных подобных выплат.</w:t>
      </w:r>
    </w:p>
    <w:p w14:paraId="30B34111" w14:textId="77777777" w:rsidR="004D5762" w:rsidRPr="002A19F0" w:rsidRDefault="00CF22F2" w:rsidP="002A19F0">
      <w:pPr>
        <w:pStyle w:val="af6"/>
        <w:shd w:val="clear" w:color="auto" w:fill="auto"/>
        <w:tabs>
          <w:tab w:val="left" w:pos="142"/>
          <w:tab w:val="left" w:pos="567"/>
          <w:tab w:val="left" w:pos="1134"/>
        </w:tabs>
        <w:spacing w:after="0" w:line="240" w:lineRule="auto"/>
        <w:ind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14:paraId="67D40004" w14:textId="77777777" w:rsidR="004D5762" w:rsidRPr="002A19F0" w:rsidRDefault="00CF22F2" w:rsidP="002A19F0">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A19F0">
        <w:rPr>
          <w:rStyle w:val="af5"/>
          <w:rFonts w:ascii="Times New Roman" w:hAnsi="Times New Roman" w:cs="Times New Roman"/>
          <w:color w:val="000000"/>
          <w:sz w:val="28"/>
          <w:szCs w:val="28"/>
        </w:rPr>
        <w:t xml:space="preserve">При этом </w:t>
      </w:r>
      <w:r w:rsidRPr="002A19F0">
        <w:rPr>
          <w:rStyle w:val="af5"/>
          <w:rFonts w:ascii="Times New Roman" w:hAnsi="Times New Roman" w:cs="Times New Roman"/>
          <w:sz w:val="28"/>
          <w:szCs w:val="28"/>
        </w:rPr>
        <w:t xml:space="preserve">рекомендуется </w:t>
      </w:r>
      <w:r w:rsidRPr="002A19F0">
        <w:rPr>
          <w:rStyle w:val="af5"/>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Pr="002A19F0">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w:t>
      </w:r>
      <w:r w:rsidRPr="002A19F0">
        <w:rPr>
          <w:rFonts w:ascii="Times New Roman" w:hAnsi="Times New Roman" w:cs="Times New Roman"/>
          <w:sz w:val="28"/>
          <w:szCs w:val="28"/>
        </w:rPr>
        <w:lastRenderedPageBreak/>
        <w:t>подлежит указанию в строке "Иные доходы").</w:t>
      </w:r>
    </w:p>
    <w:p w14:paraId="4B11874C" w14:textId="77777777" w:rsidR="004D5762" w:rsidRPr="002A19F0" w:rsidRDefault="00CF22F2" w:rsidP="002A19F0">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A19F0">
        <w:rPr>
          <w:rFonts w:ascii="Times New Roman" w:hAnsi="Times New Roman" w:cs="Times New Roman"/>
          <w:sz w:val="28"/>
          <w:szCs w:val="28"/>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14:paraId="7A805362" w14:textId="77777777" w:rsidR="004D5762" w:rsidRPr="002A19F0" w:rsidRDefault="00CF22F2" w:rsidP="002A19F0">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A19F0">
        <w:rPr>
          <w:rFonts w:ascii="Times New Roman" w:hAnsi="Times New Roman" w:cs="Times New Roman"/>
          <w:sz w:val="28"/>
          <w:szCs w:val="28"/>
        </w:rPr>
        <w:t>В ситуации продажи имущества, находящегося в долевой собственности, доход указывается в соответствии с договором купли-продажи. Если в рассматриваемом договоре в качестве "продавца"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p>
    <w:p w14:paraId="280BE292" w14:textId="77777777" w:rsidR="004D5762" w:rsidRPr="002A19F0" w:rsidRDefault="00CF22F2" w:rsidP="002A19F0">
      <w:pPr>
        <w:pStyle w:val="af6"/>
        <w:shd w:val="clear" w:color="auto" w:fill="auto"/>
        <w:tabs>
          <w:tab w:val="left" w:pos="142"/>
          <w:tab w:val="left" w:pos="567"/>
          <w:tab w:val="left" w:pos="1134"/>
        </w:tabs>
        <w:spacing w:after="0" w:line="240" w:lineRule="auto"/>
        <w:ind w:firstLine="567"/>
        <w:rPr>
          <w:rFonts w:ascii="Times New Roman" w:hAnsi="Times New Roman" w:cs="Times New Roman"/>
          <w:sz w:val="28"/>
          <w:szCs w:val="28"/>
        </w:rPr>
      </w:pPr>
      <w:r w:rsidRPr="002A19F0">
        <w:rPr>
          <w:rFonts w:ascii="Times New Roman" w:hAnsi="Times New Roman" w:cs="Times New Roman"/>
          <w:sz w:val="28"/>
          <w:szCs w:val="28"/>
        </w:rPr>
        <w:t>Аналогично в отношении продажи имущества, находящегося в совместной собственности;</w:t>
      </w:r>
    </w:p>
    <w:p w14:paraId="6AFFBA34" w14:textId="77777777" w:rsidR="004D5762" w:rsidRPr="002A19F0" w:rsidRDefault="00CF22F2" w:rsidP="002A19F0">
      <w:pPr>
        <w:pStyle w:val="af6"/>
        <w:numPr>
          <w:ilvl w:val="0"/>
          <w:numId w:val="6"/>
        </w:numPr>
        <w:shd w:val="clear" w:color="auto" w:fill="auto"/>
        <w:tabs>
          <w:tab w:val="left" w:pos="142"/>
          <w:tab w:val="left" w:pos="567"/>
          <w:tab w:val="left" w:pos="710"/>
        </w:tabs>
        <w:spacing w:after="0" w:line="240" w:lineRule="auto"/>
        <w:ind w:left="0" w:firstLine="567"/>
        <w:rPr>
          <w:rStyle w:val="af5"/>
          <w:rFonts w:ascii="Times New Roman" w:hAnsi="Times New Roman" w:cs="Times New Roman"/>
          <w:sz w:val="28"/>
          <w:szCs w:val="28"/>
        </w:rPr>
      </w:pPr>
      <w:r w:rsidRPr="002A19F0">
        <w:rPr>
          <w:rStyle w:val="af5"/>
          <w:rFonts w:ascii="Times New Roman" w:hAnsi="Times New Roman" w:cs="Times New Roman"/>
          <w:sz w:val="28"/>
          <w:szCs w:val="28"/>
          <w:shd w:val="clear" w:color="auto" w:fill="auto"/>
        </w:rPr>
        <w:t>доходы от продажи цифрового финансового актива, цифровых прав и 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14:paraId="6F973B73" w14:textId="7777777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2A19F0">
        <w:rPr>
          <w:rStyle w:val="af5"/>
          <w:rFonts w:ascii="Times New Roman" w:hAnsi="Times New Roman" w:cs="Times New Roman"/>
          <w:sz w:val="28"/>
          <w:szCs w:val="28"/>
        </w:rPr>
        <w:t xml:space="preserve">доходы по трудовым договорам по совместительству. </w:t>
      </w:r>
      <w:r w:rsidRPr="002A19F0">
        <w:rPr>
          <w:rStyle w:val="110"/>
          <w:rFonts w:ascii="Times New Roman" w:hAnsi="Times New Roman"/>
          <w:color w:val="000000"/>
          <w:sz w:val="28"/>
          <w:szCs w:val="28"/>
        </w:rPr>
        <w:t xml:space="preserve">При этом рекомендуется указать наименование и </w:t>
      </w:r>
      <w:r w:rsidRPr="002A19F0">
        <w:rPr>
          <w:rFonts w:ascii="Times New Roman" w:hAnsi="Times New Roman" w:cs="Times New Roman"/>
          <w:sz w:val="28"/>
          <w:szCs w:val="28"/>
        </w:rPr>
        <w:t xml:space="preserve">адрес места нахождения </w:t>
      </w:r>
      <w:r w:rsidRPr="002A19F0">
        <w:rPr>
          <w:rStyle w:val="110"/>
          <w:rFonts w:ascii="Times New Roman" w:hAnsi="Times New Roman"/>
          <w:color w:val="000000"/>
          <w:sz w:val="28"/>
          <w:szCs w:val="28"/>
        </w:rPr>
        <w:t xml:space="preserve">организации, от которой был получен доход; </w:t>
      </w:r>
    </w:p>
    <w:p w14:paraId="17D08D9C" w14:textId="7777777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sz w:val="28"/>
          <w:szCs w:val="28"/>
          <w:shd w:val="clear" w:color="auto" w:fill="FFFFFF"/>
        </w:rPr>
      </w:pPr>
      <w:r w:rsidRPr="002A19F0">
        <w:rPr>
          <w:rStyle w:val="af5"/>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14:paraId="36D563A1" w14:textId="7777777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110"/>
          <w:rFonts w:ascii="Times New Roman" w:hAnsi="Times New Roman"/>
          <w:color w:val="000000"/>
          <w:sz w:val="28"/>
          <w:szCs w:val="28"/>
        </w:rPr>
      </w:pPr>
      <w:r w:rsidRPr="002A19F0">
        <w:rPr>
          <w:rStyle w:val="af5"/>
          <w:rFonts w:ascii="Times New Roman" w:hAnsi="Times New Roman" w:cs="Times New Roman"/>
          <w:sz w:val="28"/>
          <w:szCs w:val="28"/>
        </w:rPr>
        <w:t xml:space="preserve">вознаграждения по гражданско-правовым договорам, если данный доход не указан в иных строках настоящего раздела справки. </w:t>
      </w:r>
      <w:r w:rsidRPr="002A19F0">
        <w:rPr>
          <w:rStyle w:val="110"/>
          <w:rFonts w:ascii="Times New Roman" w:hAnsi="Times New Roman"/>
          <w:color w:val="000000"/>
          <w:sz w:val="28"/>
          <w:szCs w:val="28"/>
        </w:rPr>
        <w:t xml:space="preserve">При этом рекомендуется указать наименование и </w:t>
      </w:r>
      <w:r w:rsidRPr="002A19F0">
        <w:rPr>
          <w:rFonts w:ascii="Times New Roman" w:hAnsi="Times New Roman" w:cs="Times New Roman"/>
          <w:sz w:val="28"/>
          <w:szCs w:val="28"/>
        </w:rPr>
        <w:t xml:space="preserve">место нахождения </w:t>
      </w:r>
      <w:r w:rsidRPr="002A19F0">
        <w:rPr>
          <w:rStyle w:val="110"/>
          <w:rFonts w:ascii="Times New Roman" w:hAnsi="Times New Roman"/>
          <w:color w:val="000000"/>
          <w:sz w:val="28"/>
          <w:szCs w:val="28"/>
        </w:rPr>
        <w:t>организации, от которой был получен доход</w:t>
      </w:r>
      <w:r w:rsidR="00A81B69" w:rsidRPr="002A19F0">
        <w:rPr>
          <w:rStyle w:val="110"/>
          <w:rFonts w:ascii="Times New Roman" w:hAnsi="Times New Roman"/>
          <w:color w:val="000000"/>
          <w:sz w:val="28"/>
          <w:szCs w:val="28"/>
        </w:rPr>
        <w:t xml:space="preserve">, или </w:t>
      </w:r>
      <w:r w:rsidR="00A81B69" w:rsidRPr="002A19F0">
        <w:rPr>
          <w:rFonts w:ascii="Times New Roman" w:hAnsi="Times New Roman" w:cs="Times New Roman"/>
          <w:sz w:val="28"/>
          <w:szCs w:val="28"/>
        </w:rPr>
        <w:t>фамилию, имя и отчество соответствующего лица</w:t>
      </w:r>
      <w:r w:rsidRPr="002A19F0">
        <w:rPr>
          <w:rStyle w:val="110"/>
          <w:rFonts w:ascii="Times New Roman" w:hAnsi="Times New Roman"/>
          <w:color w:val="000000"/>
          <w:sz w:val="28"/>
          <w:szCs w:val="28"/>
        </w:rPr>
        <w:t xml:space="preserve">; </w:t>
      </w:r>
    </w:p>
    <w:p w14:paraId="335BD5AE" w14:textId="7777777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color w:val="000000"/>
          <w:sz w:val="28"/>
          <w:szCs w:val="28"/>
          <w:shd w:val="clear" w:color="auto" w:fill="FFFFFF"/>
        </w:rPr>
      </w:pPr>
      <w:r w:rsidRPr="002A19F0">
        <w:rPr>
          <w:rFonts w:ascii="Times New Roman" w:eastAsia="Times New Roman" w:hAnsi="Times New Roman" w:cs="Times New Roman"/>
          <w:sz w:val="28"/>
          <w:szCs w:val="28"/>
          <w:lang w:eastAsia="ru-RU"/>
        </w:rPr>
        <w:t>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строке "Иное недвижимое имущество" подраздела 3.1 раздела 3 справки);</w:t>
      </w:r>
    </w:p>
    <w:p w14:paraId="652144E8" w14:textId="7777777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Style w:val="af5"/>
          <w:rFonts w:ascii="Times New Roman" w:hAnsi="Times New Roman" w:cs="Times New Roman"/>
          <w:color w:val="000000"/>
          <w:sz w:val="28"/>
          <w:szCs w:val="28"/>
        </w:rPr>
      </w:pPr>
      <w:r w:rsidRPr="002A19F0">
        <w:rPr>
          <w:rFonts w:ascii="Times New Roman" w:eastAsia="Times New Roman" w:hAnsi="Times New Roman" w:cs="Times New Roman"/>
          <w:sz w:val="28"/>
          <w:szCs w:val="28"/>
          <w:lang w:eastAsia="ru-RU"/>
        </w:rPr>
        <w:t>проценты по долговым обязательствам;</w:t>
      </w:r>
    </w:p>
    <w:p w14:paraId="485D6A2C" w14:textId="77777777" w:rsidR="004D5762" w:rsidRPr="002A19F0" w:rsidRDefault="00CF22F2" w:rsidP="002A19F0">
      <w:pPr>
        <w:pStyle w:val="af6"/>
        <w:numPr>
          <w:ilvl w:val="0"/>
          <w:numId w:val="6"/>
        </w:numPr>
        <w:shd w:val="clear" w:color="auto" w:fill="auto"/>
        <w:tabs>
          <w:tab w:val="left" w:pos="142"/>
          <w:tab w:val="left" w:pos="567"/>
          <w:tab w:val="left" w:pos="1134"/>
        </w:tabs>
        <w:spacing w:after="0" w:line="240" w:lineRule="auto"/>
        <w:ind w:left="0" w:firstLine="567"/>
        <w:rPr>
          <w:rFonts w:ascii="Times New Roman" w:hAnsi="Times New Roman" w:cs="Times New Roman"/>
          <w:sz w:val="28"/>
          <w:szCs w:val="28"/>
        </w:rPr>
      </w:pPr>
      <w:r w:rsidRPr="002A19F0">
        <w:rPr>
          <w:rFonts w:ascii="Times New Roman" w:hAnsi="Times New Roman" w:cs="Times New Roman"/>
          <w:sz w:val="28"/>
          <w:szCs w:val="28"/>
        </w:rPr>
        <w:t>денежные средства, полученные в порядке дарения или наследования</w:t>
      </w:r>
      <w:r w:rsidR="00A81B69" w:rsidRPr="002A19F0">
        <w:rPr>
          <w:rFonts w:ascii="Times New Roman" w:hAnsi="Times New Roman" w:cs="Times New Roman"/>
          <w:sz w:val="28"/>
          <w:szCs w:val="28"/>
        </w:rPr>
        <w:t>. При этом рекомендуется указать</w:t>
      </w:r>
      <w:r w:rsidR="00A81B69" w:rsidRPr="002A19F0">
        <w:rPr>
          <w:rStyle w:val="110"/>
          <w:rFonts w:ascii="Times New Roman" w:hAnsi="Times New Roman"/>
          <w:color w:val="000000"/>
          <w:sz w:val="28"/>
          <w:szCs w:val="28"/>
        </w:rPr>
        <w:t xml:space="preserve"> </w:t>
      </w:r>
      <w:r w:rsidR="00A81B69" w:rsidRPr="002A19F0">
        <w:rPr>
          <w:rFonts w:ascii="Times New Roman" w:hAnsi="Times New Roman" w:cs="Times New Roman"/>
          <w:sz w:val="28"/>
          <w:szCs w:val="28"/>
        </w:rPr>
        <w:t>фамилию, имя и отчество соответствующего дарителя или наследодателя соответственно</w:t>
      </w:r>
      <w:r w:rsidRPr="002A19F0">
        <w:rPr>
          <w:rFonts w:ascii="Times New Roman" w:hAnsi="Times New Roman" w:cs="Times New Roman"/>
          <w:sz w:val="28"/>
          <w:szCs w:val="28"/>
        </w:rPr>
        <w:t>;</w:t>
      </w:r>
    </w:p>
    <w:p w14:paraId="42BEF76C" w14:textId="77777777" w:rsidR="004D5762" w:rsidRPr="002A19F0" w:rsidRDefault="00CF22F2" w:rsidP="002A19F0">
      <w:pPr>
        <w:pStyle w:val="Default"/>
        <w:numPr>
          <w:ilvl w:val="0"/>
          <w:numId w:val="6"/>
        </w:numPr>
        <w:tabs>
          <w:tab w:val="left" w:pos="142"/>
          <w:tab w:val="left" w:pos="567"/>
          <w:tab w:val="left" w:pos="1134"/>
          <w:tab w:val="left" w:pos="1560"/>
        </w:tabs>
        <w:ind w:left="0" w:firstLine="567"/>
        <w:rPr>
          <w:sz w:val="28"/>
          <w:szCs w:val="28"/>
        </w:rPr>
      </w:pPr>
      <w:r w:rsidRPr="002A19F0">
        <w:rPr>
          <w:sz w:val="28"/>
          <w:szCs w:val="28"/>
        </w:rPr>
        <w:t xml:space="preserve">возмещение вреда, причиненного увечьем или иным повреждением здоровья; </w:t>
      </w:r>
    </w:p>
    <w:p w14:paraId="3326B11E" w14:textId="77777777" w:rsidR="004D5762" w:rsidRPr="002A19F0" w:rsidRDefault="00CF22F2" w:rsidP="002A19F0">
      <w:pPr>
        <w:pStyle w:val="Default"/>
        <w:numPr>
          <w:ilvl w:val="0"/>
          <w:numId w:val="6"/>
        </w:numPr>
        <w:tabs>
          <w:tab w:val="left" w:pos="142"/>
          <w:tab w:val="left" w:pos="567"/>
          <w:tab w:val="left" w:pos="1134"/>
          <w:tab w:val="left" w:pos="1560"/>
        </w:tabs>
        <w:ind w:left="0" w:firstLine="567"/>
        <w:rPr>
          <w:sz w:val="28"/>
          <w:szCs w:val="28"/>
        </w:rPr>
      </w:pPr>
      <w:r w:rsidRPr="002A19F0">
        <w:rPr>
          <w:sz w:val="28"/>
          <w:szCs w:val="28"/>
        </w:rPr>
        <w:t xml:space="preserve">выплаты, связанные с гибелью (смертью), выплаченные наследникам; </w:t>
      </w:r>
    </w:p>
    <w:p w14:paraId="6E659F4B" w14:textId="6895153E" w:rsidR="004D5762" w:rsidRPr="002A19F0" w:rsidRDefault="00CF22F2" w:rsidP="002A19F0">
      <w:pPr>
        <w:pStyle w:val="af7"/>
        <w:numPr>
          <w:ilvl w:val="0"/>
          <w:numId w:val="6"/>
        </w:numPr>
        <w:tabs>
          <w:tab w:val="left" w:pos="142"/>
          <w:tab w:val="left" w:pos="567"/>
          <w:tab w:val="left" w:pos="1134"/>
          <w:tab w:val="left" w:pos="1560"/>
        </w:tabs>
        <w:ind w:left="0" w:firstLine="567"/>
        <w:rPr>
          <w:rFonts w:ascii="Times New Roman" w:hAnsi="Times New Roman"/>
          <w:sz w:val="28"/>
          <w:szCs w:val="28"/>
        </w:rPr>
      </w:pPr>
      <w:r w:rsidRPr="002A19F0">
        <w:rPr>
          <w:rFonts w:ascii="Times New Roman" w:hAnsi="Times New Roman"/>
          <w:sz w:val="28"/>
          <w:szCs w:val="28"/>
        </w:rPr>
        <w:t xml:space="preserve">выплаты денежных сумм, осуществленные на основании договоров страхования. При этом в отношении договоров страхования, поименованных в подпункте 3 пункта </w:t>
      </w:r>
      <w:r w:rsidR="008C1F84" w:rsidRPr="002A19F0">
        <w:rPr>
          <w:rFonts w:ascii="Times New Roman" w:hAnsi="Times New Roman"/>
          <w:sz w:val="28"/>
          <w:szCs w:val="28"/>
        </w:rPr>
        <w:t>2</w:t>
      </w:r>
      <w:r w:rsidR="006D6F6F" w:rsidRPr="002A19F0">
        <w:rPr>
          <w:rFonts w:ascii="Times New Roman" w:hAnsi="Times New Roman"/>
          <w:sz w:val="28"/>
          <w:szCs w:val="28"/>
        </w:rPr>
        <w:t>05</w:t>
      </w:r>
      <w:r w:rsidRPr="002A19F0">
        <w:rPr>
          <w:rFonts w:ascii="Times New Roman" w:hAnsi="Times New Roman"/>
          <w:sz w:val="28"/>
          <w:szCs w:val="28"/>
        </w:rPr>
        <w:t xml:space="preserve"> настоящих Методических рекомендаций, доходом является положительный результат (разница между выплаченными в результате прекращения таких договоров страхования денежными суммами и уплаченными страховыми премиями (взносами) (в отношении каждого договора отдельно));</w:t>
      </w:r>
    </w:p>
    <w:p w14:paraId="4B9CE074" w14:textId="04129E36" w:rsidR="004D5762" w:rsidRPr="002A19F0" w:rsidRDefault="00CF22F2" w:rsidP="002A19F0">
      <w:pPr>
        <w:pStyle w:val="Default"/>
        <w:numPr>
          <w:ilvl w:val="0"/>
          <w:numId w:val="6"/>
        </w:numPr>
        <w:tabs>
          <w:tab w:val="left" w:pos="142"/>
          <w:tab w:val="left" w:pos="567"/>
          <w:tab w:val="left" w:pos="1134"/>
          <w:tab w:val="left" w:pos="1560"/>
        </w:tabs>
        <w:ind w:left="0" w:firstLine="567"/>
        <w:rPr>
          <w:color w:val="auto"/>
          <w:sz w:val="28"/>
          <w:szCs w:val="28"/>
        </w:rPr>
      </w:pPr>
      <w:r w:rsidRPr="002A19F0">
        <w:rPr>
          <w:color w:val="auto"/>
          <w:sz w:val="28"/>
          <w:szCs w:val="28"/>
        </w:rPr>
        <w:lastRenderedPageBreak/>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w:t>
      </w:r>
      <w:r w:rsidR="00010C4A" w:rsidRPr="002A19F0">
        <w:rPr>
          <w:color w:val="auto"/>
          <w:sz w:val="28"/>
          <w:szCs w:val="28"/>
        </w:rPr>
        <w:t>С</w:t>
      </w:r>
      <w:r w:rsidRPr="002A19F0">
        <w:rPr>
          <w:color w:val="auto"/>
          <w:sz w:val="28"/>
          <w:szCs w:val="28"/>
        </w:rPr>
        <w:t xml:space="preserve">правку </w:t>
      </w:r>
      <w:r w:rsidR="009661B9" w:rsidRPr="002A19F0">
        <w:rPr>
          <w:sz w:val="28"/>
          <w:szCs w:val="28"/>
        </w:rPr>
        <w:t>о доходах и суммах налога физического лица</w:t>
      </w:r>
      <w:r w:rsidR="009661B9" w:rsidRPr="002A19F0">
        <w:rPr>
          <w:color w:val="auto"/>
          <w:sz w:val="28"/>
          <w:szCs w:val="28"/>
        </w:rPr>
        <w:t xml:space="preserve"> </w:t>
      </w:r>
      <w:r w:rsidRPr="002A19F0">
        <w:rPr>
          <w:color w:val="auto"/>
          <w:sz w:val="28"/>
          <w:szCs w:val="28"/>
        </w:rPr>
        <w:t xml:space="preserve">по месту службы (работы) и не отражены в строке "Доход по основному месту работы"; </w:t>
      </w:r>
    </w:p>
    <w:p w14:paraId="5C5BA4AC" w14:textId="77777777" w:rsidR="004D5762" w:rsidRPr="002A19F0" w:rsidRDefault="00CF22F2" w:rsidP="002A19F0">
      <w:pPr>
        <w:pStyle w:val="af7"/>
        <w:numPr>
          <w:ilvl w:val="0"/>
          <w:numId w:val="6"/>
        </w:numPr>
        <w:tabs>
          <w:tab w:val="left" w:pos="142"/>
          <w:tab w:val="left" w:pos="567"/>
          <w:tab w:val="left" w:pos="1134"/>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14:paraId="42C92EDB" w14:textId="77777777" w:rsidR="004D5762" w:rsidRPr="002A19F0" w:rsidRDefault="00CF22F2" w:rsidP="002A19F0">
      <w:pPr>
        <w:pStyle w:val="Default"/>
        <w:numPr>
          <w:ilvl w:val="0"/>
          <w:numId w:val="6"/>
        </w:numPr>
        <w:tabs>
          <w:tab w:val="left" w:pos="142"/>
          <w:tab w:val="left" w:pos="567"/>
          <w:tab w:val="left" w:pos="1134"/>
        </w:tabs>
        <w:ind w:left="0" w:firstLine="567"/>
        <w:rPr>
          <w:sz w:val="28"/>
          <w:szCs w:val="28"/>
        </w:rPr>
      </w:pPr>
      <w:r w:rsidRPr="002A19F0">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(зачисления на банковский счет денежных средств) вместо представляемых путевок без последующего представления отчета об их использовании и др.; </w:t>
      </w:r>
    </w:p>
    <w:p w14:paraId="3B174F44" w14:textId="77777777" w:rsidR="004D5762" w:rsidRPr="002A19F0" w:rsidRDefault="00CF22F2" w:rsidP="002A19F0">
      <w:pPr>
        <w:pStyle w:val="Default"/>
        <w:numPr>
          <w:ilvl w:val="0"/>
          <w:numId w:val="6"/>
        </w:numPr>
        <w:tabs>
          <w:tab w:val="left" w:pos="142"/>
          <w:tab w:val="left" w:pos="567"/>
          <w:tab w:val="left" w:pos="1134"/>
        </w:tabs>
        <w:ind w:left="0" w:firstLine="567"/>
        <w:rPr>
          <w:sz w:val="28"/>
          <w:szCs w:val="28"/>
        </w:rPr>
      </w:pPr>
      <w:r w:rsidRPr="002A19F0">
        <w:rPr>
          <w:sz w:val="28"/>
          <w:szCs w:val="28"/>
        </w:rPr>
        <w:t>суммы полной или частичной компенсации служащим (работникам) и (или) членам их семей товара, работы и (или) услуги в виде выдачи наличных денежных средств (зачисления на банковский счет денежных средств) вместо предоставления соответствующих товаров, работ и (или) услуг без последующего представления отчета о целевом использовании компенсации;</w:t>
      </w:r>
    </w:p>
    <w:p w14:paraId="0848B707" w14:textId="77777777" w:rsidR="004D5762" w:rsidRPr="002A19F0" w:rsidRDefault="00CF22F2" w:rsidP="002A19F0">
      <w:pPr>
        <w:pStyle w:val="af7"/>
        <w:numPr>
          <w:ilvl w:val="0"/>
          <w:numId w:val="6"/>
        </w:numPr>
        <w:tabs>
          <w:tab w:val="left" w:pos="567"/>
        </w:tabs>
        <w:ind w:left="0" w:firstLine="567"/>
        <w:rPr>
          <w:rFonts w:ascii="Times New Roman" w:hAnsi="Times New Roman"/>
          <w:sz w:val="28"/>
          <w:szCs w:val="28"/>
        </w:rPr>
      </w:pPr>
      <w:r w:rsidRPr="002A19F0">
        <w:rPr>
          <w:rFonts w:ascii="Times New Roman" w:hAnsi="Times New Roman"/>
          <w:sz w:val="28"/>
          <w:szCs w:val="28"/>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14:paraId="68A23A6B" w14:textId="7777777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14:paraId="32A80186" w14:textId="77777777" w:rsidR="004D5762" w:rsidRPr="002A19F0" w:rsidRDefault="00CF22F2" w:rsidP="002A19F0">
      <w:pPr>
        <w:pStyle w:val="af6"/>
        <w:numPr>
          <w:ilvl w:val="0"/>
          <w:numId w:val="6"/>
        </w:numPr>
        <w:shd w:val="clear" w:color="auto" w:fill="auto"/>
        <w:tabs>
          <w:tab w:val="left" w:pos="142"/>
          <w:tab w:val="left" w:pos="567"/>
          <w:tab w:val="left" w:pos="1276"/>
        </w:tabs>
        <w:spacing w:after="0" w:line="240" w:lineRule="auto"/>
        <w:ind w:left="0" w:firstLine="567"/>
        <w:rPr>
          <w:rStyle w:val="af5"/>
          <w:rFonts w:ascii="Times New Roman" w:hAnsi="Times New Roman" w:cs="Times New Roman"/>
          <w:color w:val="000000"/>
          <w:sz w:val="28"/>
          <w:szCs w:val="28"/>
        </w:rPr>
      </w:pPr>
      <w:r w:rsidRPr="002A19F0">
        <w:rPr>
          <w:rStyle w:val="af5"/>
          <w:rFonts w:ascii="Times New Roman" w:hAnsi="Times New Roman" w:cs="Times New Roman"/>
          <w:color w:val="000000"/>
          <w:sz w:val="28"/>
          <w:szCs w:val="28"/>
        </w:rPr>
        <w:t>выигрыши в лотереях, букмекерских конторах, тотализаторах, конкурсах и иных играх (при этом расходы, например ставка, не учитываются и не подлежат вычитанию из сумм выигрышей);</w:t>
      </w:r>
    </w:p>
    <w:p w14:paraId="724F45AC" w14:textId="77777777" w:rsidR="004D5762" w:rsidRPr="002A19F0" w:rsidRDefault="00CF22F2" w:rsidP="002A19F0">
      <w:pPr>
        <w:pStyle w:val="af6"/>
        <w:numPr>
          <w:ilvl w:val="0"/>
          <w:numId w:val="6"/>
        </w:numPr>
        <w:shd w:val="clear" w:color="auto" w:fill="auto"/>
        <w:tabs>
          <w:tab w:val="left" w:pos="567"/>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2A19F0">
        <w:rPr>
          <w:rFonts w:ascii="Times New Roman" w:hAnsi="Times New Roman" w:cs="Times New Roman"/>
          <w:sz w:val="28"/>
          <w:szCs w:val="28"/>
        </w:rPr>
        <w:t>выплаты членам профсоюзных организаций, полученные от данных профсоюзных организаций;</w:t>
      </w:r>
    </w:p>
    <w:p w14:paraId="6630C913" w14:textId="7777777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Pr="002A19F0">
        <w:rPr>
          <w:rFonts w:ascii="Times New Roman" w:eastAsia="Times New Roman" w:hAnsi="Times New Roman"/>
          <w:sz w:val="28"/>
          <w:szCs w:val="28"/>
          <w:lang w:eastAsia="ru-RU"/>
        </w:rPr>
        <w:t>"</w:t>
      </w:r>
      <w:r w:rsidRPr="002A19F0">
        <w:rPr>
          <w:rFonts w:ascii="Times New Roman" w:hAnsi="Times New Roman"/>
          <w:sz w:val="28"/>
          <w:szCs w:val="28"/>
        </w:rPr>
        <w:t>Доход от педагогической и научной деятельности</w:t>
      </w:r>
      <w:r w:rsidRPr="002A19F0">
        <w:rPr>
          <w:rFonts w:ascii="Times New Roman" w:eastAsia="Times New Roman" w:hAnsi="Times New Roman"/>
          <w:sz w:val="28"/>
          <w:szCs w:val="28"/>
          <w:lang w:eastAsia="ru-RU"/>
        </w:rPr>
        <w:t>"</w:t>
      </w:r>
      <w:r w:rsidRPr="002A19F0">
        <w:rPr>
          <w:rFonts w:ascii="Times New Roman" w:hAnsi="Times New Roman"/>
          <w:sz w:val="28"/>
          <w:szCs w:val="28"/>
        </w:rPr>
        <w:t xml:space="preserve"> раздела 1 справки, результаты иной творческой деятельности – в строке </w:t>
      </w:r>
      <w:r w:rsidRPr="002A19F0">
        <w:rPr>
          <w:rFonts w:ascii="Times New Roman" w:eastAsia="Times New Roman" w:hAnsi="Times New Roman"/>
          <w:sz w:val="28"/>
          <w:szCs w:val="28"/>
          <w:lang w:eastAsia="ru-RU"/>
        </w:rPr>
        <w:t>"</w:t>
      </w:r>
      <w:r w:rsidRPr="002A19F0">
        <w:rPr>
          <w:rFonts w:ascii="Times New Roman" w:hAnsi="Times New Roman"/>
          <w:sz w:val="28"/>
          <w:szCs w:val="28"/>
        </w:rPr>
        <w:t>Доход от иной творческой деятельности</w:t>
      </w:r>
      <w:r w:rsidRPr="002A19F0">
        <w:rPr>
          <w:rFonts w:ascii="Times New Roman" w:eastAsia="Times New Roman" w:hAnsi="Times New Roman"/>
          <w:sz w:val="28"/>
          <w:szCs w:val="28"/>
          <w:lang w:eastAsia="ru-RU"/>
        </w:rPr>
        <w:t>"</w:t>
      </w:r>
      <w:r w:rsidRPr="002A19F0">
        <w:rPr>
          <w:rFonts w:ascii="Times New Roman" w:hAnsi="Times New Roman"/>
          <w:sz w:val="28"/>
          <w:szCs w:val="28"/>
        </w:rPr>
        <w:t xml:space="preserve"> указанного раздела справки;</w:t>
      </w:r>
    </w:p>
    <w:p w14:paraId="789EC5D3" w14:textId="7777777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вознаграждение, полученное при осуществлении опеки или попечительства на возмездной основе;</w:t>
      </w:r>
    </w:p>
    <w:p w14:paraId="7E182D61" w14:textId="15682E4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 xml:space="preserve">доход, полученный индивидуальным предпринимателем (указывается согласно бухгалтерской (финансовой) отчетности или в соответствии с пунктом </w:t>
      </w:r>
      <w:r w:rsidR="006D6F6F" w:rsidRPr="002A19F0">
        <w:rPr>
          <w:rFonts w:ascii="Times New Roman" w:hAnsi="Times New Roman"/>
          <w:sz w:val="28"/>
          <w:szCs w:val="28"/>
        </w:rPr>
        <w:t>56</w:t>
      </w:r>
      <w:r w:rsidRPr="002A19F0">
        <w:rPr>
          <w:rFonts w:ascii="Times New Roman" w:hAnsi="Times New Roman"/>
          <w:sz w:val="28"/>
          <w:szCs w:val="28"/>
        </w:rPr>
        <w:t xml:space="preserve"> настоящих Методических рекомендаций);</w:t>
      </w:r>
    </w:p>
    <w:p w14:paraId="0091DAA7" w14:textId="591E6D3F"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lastRenderedPageBreak/>
        <w:t xml:space="preserve">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w:t>
      </w:r>
      <w:r w:rsidR="00010C4A" w:rsidRPr="002A19F0">
        <w:rPr>
          <w:rFonts w:ascii="Times New Roman" w:hAnsi="Times New Roman"/>
          <w:sz w:val="28"/>
          <w:szCs w:val="28"/>
        </w:rPr>
        <w:t>С</w:t>
      </w:r>
      <w:r w:rsidRPr="002A19F0">
        <w:rPr>
          <w:rFonts w:ascii="Times New Roman" w:hAnsi="Times New Roman"/>
          <w:sz w:val="28"/>
          <w:szCs w:val="28"/>
        </w:rPr>
        <w:t xml:space="preserve">правку </w:t>
      </w:r>
      <w:r w:rsidR="009661B9" w:rsidRPr="002A19F0">
        <w:rPr>
          <w:rFonts w:ascii="Times New Roman" w:hAnsi="Times New Roman"/>
          <w:sz w:val="28"/>
          <w:szCs w:val="28"/>
        </w:rPr>
        <w:t>о доходах и суммах налога физического лица</w:t>
      </w:r>
      <w:r w:rsidRPr="002A19F0">
        <w:rPr>
          <w:rFonts w:ascii="Times New Roman" w:hAnsi="Times New Roman"/>
          <w:sz w:val="28"/>
          <w:szCs w:val="28"/>
        </w:rPr>
        <w:t>, полученную по основному месту службы (работы);</w:t>
      </w:r>
    </w:p>
    <w:p w14:paraId="767DE83F" w14:textId="7777777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денежные средства, полученные в качестве оплаты услуг или товаров, в том числе в качестве авансового платежа;</w:t>
      </w:r>
    </w:p>
    <w:p w14:paraId="57439FD7" w14:textId="7777777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14:paraId="5857D026" w14:textId="463B954C"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денежные средства, полученные от родственников (за исключением супруги (супруга) и несовершеннолетних детей</w:t>
      </w:r>
      <w:r w:rsidRPr="002A19F0">
        <w:rPr>
          <w:rStyle w:val="af5"/>
          <w:rFonts w:ascii="Times New Roman" w:hAnsi="Times New Roman" w:cs="Times New Roman"/>
          <w:color w:val="000000"/>
          <w:sz w:val="28"/>
          <w:szCs w:val="28"/>
        </w:rPr>
        <w:t xml:space="preserve"> кроме случая, предусмотренного пунктом </w:t>
      </w:r>
      <w:r w:rsidR="008C1F84" w:rsidRPr="002A19F0">
        <w:rPr>
          <w:rStyle w:val="af5"/>
          <w:rFonts w:ascii="Times New Roman" w:hAnsi="Times New Roman" w:cs="Times New Roman"/>
          <w:color w:val="000000"/>
          <w:sz w:val="28"/>
          <w:szCs w:val="28"/>
        </w:rPr>
        <w:t>3</w:t>
      </w:r>
      <w:r w:rsidR="006D6F6F" w:rsidRPr="002A19F0">
        <w:rPr>
          <w:rStyle w:val="af5"/>
          <w:rFonts w:ascii="Times New Roman" w:hAnsi="Times New Roman" w:cs="Times New Roman"/>
          <w:color w:val="000000"/>
          <w:sz w:val="28"/>
          <w:szCs w:val="28"/>
        </w:rPr>
        <w:t>9</w:t>
      </w:r>
      <w:r w:rsidRPr="002A19F0">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2A19F0">
        <w:rPr>
          <w:rFonts w:ascii="Times New Roman" w:hAnsi="Times New Roman"/>
          <w:sz w:val="28"/>
          <w:szCs w:val="28"/>
        </w:rPr>
        <w:t>) и третьих лиц на невозвратной основе;</w:t>
      </w:r>
    </w:p>
    <w:p w14:paraId="3BD921DD" w14:textId="7777777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доход, полученный по договорам переуступки прав требования на строящиеся объекты недвижимости;</w:t>
      </w:r>
    </w:p>
    <w:p w14:paraId="13F4EFE2" w14:textId="7777777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14:paraId="36A3675A" w14:textId="7777777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выплаченная ликвидационная стоимость ценных бумаг при ликвидации коммерческой организации;</w:t>
      </w:r>
    </w:p>
    <w:p w14:paraId="35C0AEA7" w14:textId="7777777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денежные средства, полученные в связи с прощением долга (в том числе частичным) служащему (работнику), его супруге (супругу) или несовершеннолетним детям;</w:t>
      </w:r>
    </w:p>
    <w:p w14:paraId="3BF91708" w14:textId="7777777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доход, полученный от операций с производными финансовыми инструментами, который выражается в величине суммы финансового результата, определяемого в порядке и сроки, предусмотренные главой 23 Налогового кодекса Российской Федерации;</w:t>
      </w:r>
    </w:p>
    <w:p w14:paraId="5DF569FE" w14:textId="77777777" w:rsidR="004D5762" w:rsidRPr="002A19F0" w:rsidRDefault="00CF22F2" w:rsidP="002A19F0">
      <w:pPr>
        <w:pStyle w:val="af7"/>
        <w:numPr>
          <w:ilvl w:val="0"/>
          <w:numId w:val="6"/>
        </w:numPr>
        <w:tabs>
          <w:tab w:val="left" w:pos="567"/>
          <w:tab w:val="left" w:pos="1276"/>
        </w:tabs>
        <w:ind w:left="0" w:firstLine="567"/>
        <w:rPr>
          <w:rFonts w:ascii="Times New Roman" w:hAnsi="Times New Roman"/>
          <w:sz w:val="28"/>
          <w:szCs w:val="28"/>
        </w:rPr>
      </w:pPr>
      <w:r w:rsidRPr="002A19F0">
        <w:rPr>
          <w:rFonts w:ascii="Times New Roman" w:hAnsi="Times New Roman"/>
          <w:sz w:val="28"/>
          <w:szCs w:val="28"/>
        </w:rPr>
        <w:t>иные аналогичные выплаты.</w:t>
      </w:r>
    </w:p>
    <w:p w14:paraId="2AF0182E" w14:textId="77777777" w:rsidR="004D5762" w:rsidRPr="002A19F0" w:rsidRDefault="00CF22F2" w:rsidP="002A19F0">
      <w:pPr>
        <w:pStyle w:val="af7"/>
        <w:numPr>
          <w:ilvl w:val="0"/>
          <w:numId w:val="1"/>
        </w:numPr>
        <w:tabs>
          <w:tab w:val="left" w:pos="567"/>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Также в строке "Иные доходы" подлежат отражению меры поддержки, предусмотренные нормативными правовыми актами Президента Российской Федерации и Правительства Российской Федерации, например, следующие:</w:t>
      </w:r>
    </w:p>
    <w:p w14:paraId="57DC6D8F" w14:textId="77777777" w:rsidR="004D5762" w:rsidRPr="002A19F0" w:rsidRDefault="00CF22F2" w:rsidP="002A19F0">
      <w:pPr>
        <w:pStyle w:val="af7"/>
        <w:numPr>
          <w:ilvl w:val="1"/>
          <w:numId w:val="1"/>
        </w:numPr>
        <w:tabs>
          <w:tab w:val="left" w:pos="567"/>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14:paraId="3E63E06A" w14:textId="77777777" w:rsidR="004D5762" w:rsidRPr="002A19F0" w:rsidRDefault="00CF22F2" w:rsidP="002A19F0">
      <w:pPr>
        <w:pStyle w:val="af7"/>
        <w:numPr>
          <w:ilvl w:val="1"/>
          <w:numId w:val="1"/>
        </w:numPr>
        <w:tabs>
          <w:tab w:val="left" w:pos="567"/>
        </w:tabs>
        <w:ind w:left="0" w:firstLine="567"/>
        <w:rPr>
          <w:rFonts w:ascii="Times New Roman" w:eastAsia="Times New Roman" w:hAnsi="Times New Roman"/>
          <w:sz w:val="28"/>
          <w:szCs w:val="28"/>
          <w:lang w:eastAsia="ru-RU"/>
        </w:rPr>
      </w:pPr>
      <w:r w:rsidRPr="002A19F0">
        <w:rPr>
          <w:rFonts w:ascii="Times New Roman" w:eastAsia="Times New Roman" w:hAnsi="Times New Roman"/>
          <w:sz w:val="28"/>
          <w:szCs w:val="28"/>
          <w:lang w:eastAsia="ru-RU"/>
        </w:rPr>
        <w:t>ежемесячная денежная выплата на ребенка в возрасте от 8 до 17 лет в соответствии Указом Президента Российской Федерации от 31 марта 2022 г. № 175;</w:t>
      </w:r>
    </w:p>
    <w:p w14:paraId="18A517B4" w14:textId="77777777" w:rsidR="004D5762" w:rsidRPr="002A19F0" w:rsidRDefault="00CF22F2" w:rsidP="002A19F0">
      <w:pPr>
        <w:pStyle w:val="af7"/>
        <w:numPr>
          <w:ilvl w:val="1"/>
          <w:numId w:val="1"/>
        </w:numPr>
        <w:tabs>
          <w:tab w:val="left" w:pos="567"/>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ежемесячное пособие женщине, вставшей на учет в медицинской организации в ранние сроки беременности) в соответствии с постановлением Правительства Российской Федерации от 6 июня 2022 г. № 1036.</w:t>
      </w:r>
    </w:p>
    <w:p w14:paraId="108B1C06" w14:textId="77777777" w:rsidR="004D5762" w:rsidRPr="002A19F0" w:rsidRDefault="00CF22F2" w:rsidP="002A19F0">
      <w:pPr>
        <w:tabs>
          <w:tab w:val="left" w:pos="567"/>
        </w:tabs>
        <w:ind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Отражению также подлежат аналогичные меры поддержки, предусмотренные нормативными правовыми актами субъектов Российской Федерации и муниципальными правовыми актами.</w:t>
      </w:r>
    </w:p>
    <w:p w14:paraId="43BEDE88" w14:textId="2CD1A2E4" w:rsidR="004D5762" w:rsidRPr="002A19F0" w:rsidRDefault="00CF22F2" w:rsidP="002A19F0">
      <w:pPr>
        <w:pStyle w:val="af7"/>
        <w:numPr>
          <w:ilvl w:val="0"/>
          <w:numId w:val="1"/>
        </w:numPr>
        <w:tabs>
          <w:tab w:val="left" w:pos="567"/>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lastRenderedPageBreak/>
        <w:t>Доход, полученный в иностранной валюте, указывается в рублях по курсу Банка России на дату получения дохода</w:t>
      </w:r>
      <w:r w:rsidR="00D813DB" w:rsidRPr="002A19F0">
        <w:rPr>
          <w:rFonts w:ascii="Times New Roman" w:eastAsia="Times New Roman" w:hAnsi="Times New Roman"/>
          <w:sz w:val="28"/>
          <w:szCs w:val="28"/>
          <w:lang w:eastAsia="ru-RU"/>
        </w:rPr>
        <w:t xml:space="preserve"> (с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eastAsia="Times New Roman" w:hAnsi="Times New Roman"/>
          <w:sz w:val="28"/>
          <w:szCs w:val="28"/>
          <w:lang w:eastAsia="ru-RU"/>
        </w:rPr>
        <w:t>.</w:t>
      </w:r>
      <w:r w:rsidRPr="002A19F0">
        <w:rPr>
          <w:rFonts w:ascii="Times New Roman" w:hAnsi="Times New Roman"/>
          <w:sz w:val="28"/>
          <w:szCs w:val="28"/>
        </w:rPr>
        <w:t xml:space="preserve"> </w:t>
      </w:r>
      <w:r w:rsidRPr="002A19F0">
        <w:rPr>
          <w:rFonts w:ascii="Times New Roman" w:eastAsia="Times New Roman" w:hAnsi="Times New Roman"/>
          <w:sz w:val="28"/>
          <w:szCs w:val="28"/>
          <w:lang w:eastAsia="ru-RU"/>
        </w:rPr>
        <w:t>Доход, полученный в цифровой валюте, стоимость которой определяется в иностранной валюте, указывается в рублях путем самостоятельного 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r w:rsidR="00D813DB" w:rsidRPr="002A19F0">
        <w:rPr>
          <w:rFonts w:ascii="Times New Roman" w:eastAsia="Times New Roman" w:hAnsi="Times New Roman"/>
          <w:sz w:val="28"/>
          <w:szCs w:val="28"/>
          <w:lang w:eastAsia="ru-RU"/>
        </w:rPr>
        <w:t xml:space="preserve"> (с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eastAsia="Times New Roman" w:hAnsi="Times New Roman"/>
          <w:sz w:val="28"/>
          <w:szCs w:val="28"/>
          <w:lang w:eastAsia="ru-RU"/>
        </w:rPr>
        <w:t>.</w:t>
      </w:r>
    </w:p>
    <w:p w14:paraId="0C6BE4C5" w14:textId="77777777" w:rsidR="004D5762" w:rsidRPr="002A19F0" w:rsidRDefault="00CF22F2" w:rsidP="002A19F0">
      <w:pPr>
        <w:pStyle w:val="af7"/>
        <w:numPr>
          <w:ilvl w:val="0"/>
          <w:numId w:val="1"/>
        </w:numPr>
        <w:tabs>
          <w:tab w:val="left" w:pos="567"/>
        </w:tabs>
        <w:ind w:left="0" w:firstLine="567"/>
        <w:rPr>
          <w:rFonts w:ascii="Times New Roman" w:eastAsia="Times New Roman" w:hAnsi="Times New Roman"/>
          <w:sz w:val="28"/>
          <w:szCs w:val="28"/>
        </w:rPr>
      </w:pPr>
      <w:r w:rsidRPr="002A19F0">
        <w:rPr>
          <w:rFonts w:ascii="Times New Roman" w:eastAsia="Times New Roman" w:hAnsi="Times New Roman"/>
          <w:sz w:val="28"/>
          <w:szCs w:val="28"/>
          <w:lang w:eastAsia="ru-RU"/>
        </w:rPr>
        <w:t>Формой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получение арендной платы в натуральной форме и проч.).</w:t>
      </w:r>
    </w:p>
    <w:p w14:paraId="2234197B"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eastAsia="Times New Roman" w:hAnsi="Times New Roman"/>
          <w:sz w:val="28"/>
          <w:szCs w:val="28"/>
          <w:lang w:eastAsia="ru-RU"/>
        </w:rPr>
        <w:t>С учетом целей антико</w:t>
      </w:r>
      <w:r w:rsidRPr="002A19F0">
        <w:rPr>
          <w:rFonts w:ascii="Times New Roman" w:eastAsia="Times New Roman" w:hAnsi="Times New Roman"/>
          <w:color w:val="000000"/>
          <w:sz w:val="28"/>
          <w:szCs w:val="28"/>
          <w:lang w:eastAsia="ru-RU"/>
        </w:rPr>
        <w:t>р</w:t>
      </w:r>
      <w:r w:rsidRPr="002A19F0">
        <w:rPr>
          <w:rFonts w:ascii="Times New Roman" w:eastAsia="Times New Roman" w:hAnsi="Times New Roman"/>
          <w:sz w:val="28"/>
          <w:szCs w:val="28"/>
          <w:lang w:eastAsia="ru-RU"/>
        </w:rPr>
        <w:t>рупционного законодательства в строке 6 "Иные доходы"</w:t>
      </w:r>
      <w:r w:rsidRPr="002A19F0">
        <w:rPr>
          <w:rFonts w:ascii="Times New Roman" w:eastAsia="Times New Roman" w:hAnsi="Times New Roman"/>
          <w:b/>
          <w:sz w:val="28"/>
          <w:szCs w:val="28"/>
          <w:lang w:eastAsia="ru-RU"/>
        </w:rPr>
        <w:t xml:space="preserve"> не указываются </w:t>
      </w:r>
      <w:r w:rsidRPr="002A19F0">
        <w:rPr>
          <w:rFonts w:ascii="Times New Roman" w:eastAsia="Times New Roman" w:hAnsi="Times New Roman"/>
          <w:sz w:val="28"/>
          <w:szCs w:val="28"/>
          <w:lang w:eastAsia="ru-RU"/>
        </w:rPr>
        <w:t xml:space="preserve">сведения о денежных средствах, касающихся </w:t>
      </w:r>
      <w:r w:rsidRPr="002A19F0">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14:paraId="43C25B33"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со служебными командировками за счет средств работодателя;</w:t>
      </w:r>
    </w:p>
    <w:p w14:paraId="1231935D"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14:paraId="12EF167A"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14:paraId="793E08EE"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 (например, взамен форменной одежды);</w:t>
      </w:r>
    </w:p>
    <w:p w14:paraId="5BE97EA8"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5) с приобретением проездных документов для исполнения служебных (должностных) обязанностей;</w:t>
      </w:r>
    </w:p>
    <w:p w14:paraId="27ACD7F6"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6) с оплатой коммунальных и иных услуг, наймом жилого помещения;</w:t>
      </w:r>
    </w:p>
    <w:p w14:paraId="2CE5C58B"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7) с внесением родительской платы за посещение дошкольного образовательного учреждения;</w:t>
      </w:r>
    </w:p>
    <w:p w14:paraId="05D842C9"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p>
    <w:p w14:paraId="5486D1F7" w14:textId="77777777" w:rsidR="0043493D" w:rsidRPr="002A19F0" w:rsidRDefault="00CF22F2" w:rsidP="002A19F0">
      <w:pPr>
        <w:pStyle w:val="af7"/>
        <w:numPr>
          <w:ilvl w:val="0"/>
          <w:numId w:val="1"/>
        </w:numPr>
        <w:tabs>
          <w:tab w:val="left" w:pos="567"/>
        </w:tabs>
        <w:autoSpaceDE w:val="0"/>
        <w:autoSpaceDN w:val="0"/>
        <w:adjustRightInd w:val="0"/>
        <w:ind w:left="0" w:firstLine="567"/>
        <w:rPr>
          <w:rFonts w:ascii="Times New Roman" w:hAnsi="Times New Roman"/>
          <w:sz w:val="28"/>
          <w:szCs w:val="28"/>
          <w:lang w:eastAsia="ru-RU"/>
        </w:rPr>
      </w:pPr>
      <w:r w:rsidRPr="002A19F0">
        <w:rPr>
          <w:rFonts w:ascii="Times New Roman" w:hAnsi="Times New Roman"/>
          <w:sz w:val="28"/>
          <w:szCs w:val="28"/>
        </w:rPr>
        <w:t>Не указываются денежные средства, полученные в качестве компенсации, возмещения расходов или в иных аналогичных случаях, при условии</w:t>
      </w:r>
      <w:r w:rsidR="007D6042" w:rsidRPr="002A19F0">
        <w:rPr>
          <w:rFonts w:ascii="Times New Roman" w:hAnsi="Times New Roman"/>
          <w:sz w:val="28"/>
          <w:szCs w:val="28"/>
        </w:rPr>
        <w:t>, если нормативным правовым актом Российской Федерации предусмотрена отчетность</w:t>
      </w:r>
      <w:r w:rsidR="0089631F" w:rsidRPr="002A19F0">
        <w:rPr>
          <w:rFonts w:ascii="Times New Roman" w:hAnsi="Times New Roman"/>
          <w:sz w:val="28"/>
          <w:szCs w:val="28"/>
        </w:rPr>
        <w:t xml:space="preserve">, подтверждающая </w:t>
      </w:r>
      <w:r w:rsidRPr="002A19F0">
        <w:rPr>
          <w:rFonts w:ascii="Times New Roman" w:hAnsi="Times New Roman"/>
          <w:sz w:val="28"/>
          <w:szCs w:val="28"/>
        </w:rPr>
        <w:t>целево</w:t>
      </w:r>
      <w:r w:rsidR="0089631F" w:rsidRPr="002A19F0">
        <w:rPr>
          <w:rFonts w:ascii="Times New Roman" w:hAnsi="Times New Roman"/>
          <w:sz w:val="28"/>
          <w:szCs w:val="28"/>
        </w:rPr>
        <w:t>е</w:t>
      </w:r>
      <w:r w:rsidRPr="002A19F0">
        <w:rPr>
          <w:rFonts w:ascii="Times New Roman" w:hAnsi="Times New Roman"/>
          <w:sz w:val="28"/>
          <w:szCs w:val="28"/>
        </w:rPr>
        <w:t xml:space="preserve"> расходовани</w:t>
      </w:r>
      <w:r w:rsidR="0089631F" w:rsidRPr="002A19F0">
        <w:rPr>
          <w:rFonts w:ascii="Times New Roman" w:hAnsi="Times New Roman"/>
          <w:sz w:val="28"/>
          <w:szCs w:val="28"/>
        </w:rPr>
        <w:t>е</w:t>
      </w:r>
      <w:r w:rsidRPr="002A19F0">
        <w:rPr>
          <w:rFonts w:ascii="Times New Roman" w:hAnsi="Times New Roman"/>
          <w:sz w:val="28"/>
          <w:szCs w:val="28"/>
        </w:rPr>
        <w:t xml:space="preserve"> данных денежных средств (например, при предоставлении служащим (работником) документа, подтверждающего фактические расходы, и сумма полагающихся ему денежных средств основана на данных документах и равна данным расходам (или не превышает их); или при наличии после получения денежных средств обязанности в разумные сроки отчитаться об их целевом использовании и при необходимости в случае экономии – вернуть неизрасходованные денежные средства).</w:t>
      </w:r>
      <w:r w:rsidR="00F90A94" w:rsidRPr="002A19F0">
        <w:rPr>
          <w:rFonts w:ascii="Times New Roman" w:hAnsi="Times New Roman"/>
          <w:sz w:val="28"/>
          <w:szCs w:val="28"/>
        </w:rPr>
        <w:t xml:space="preserve"> </w:t>
      </w:r>
      <w:r w:rsidR="0043493D" w:rsidRPr="002A19F0">
        <w:rPr>
          <w:rFonts w:ascii="Times New Roman" w:hAnsi="Times New Roman"/>
          <w:sz w:val="28"/>
          <w:szCs w:val="28"/>
        </w:rPr>
        <w:t xml:space="preserve">Так, например, не требуется указывать </w:t>
      </w:r>
      <w:r w:rsidR="0043493D" w:rsidRPr="002A19F0">
        <w:rPr>
          <w:rFonts w:ascii="Times New Roman" w:hAnsi="Times New Roman"/>
          <w:sz w:val="28"/>
          <w:szCs w:val="28"/>
          <w:lang w:eastAsia="ru-RU"/>
        </w:rPr>
        <w:t>субсиди</w:t>
      </w:r>
      <w:r w:rsidR="00355BD0" w:rsidRPr="002A19F0">
        <w:rPr>
          <w:rFonts w:ascii="Times New Roman" w:hAnsi="Times New Roman"/>
          <w:sz w:val="28"/>
          <w:szCs w:val="28"/>
          <w:lang w:eastAsia="ru-RU"/>
        </w:rPr>
        <w:t xml:space="preserve">ю на приобретение сельскохозяйственной техники в </w:t>
      </w:r>
      <w:r w:rsidR="00355BD0" w:rsidRPr="002A19F0">
        <w:rPr>
          <w:rFonts w:ascii="Times New Roman" w:hAnsi="Times New Roman"/>
          <w:sz w:val="28"/>
          <w:szCs w:val="28"/>
          <w:lang w:eastAsia="ru-RU"/>
        </w:rPr>
        <w:lastRenderedPageBreak/>
        <w:t>случае, если правилами</w:t>
      </w:r>
      <w:r w:rsidR="00DB6181" w:rsidRPr="002A19F0">
        <w:rPr>
          <w:rFonts w:ascii="Times New Roman" w:hAnsi="Times New Roman"/>
          <w:sz w:val="28"/>
          <w:szCs w:val="28"/>
          <w:lang w:eastAsia="ru-RU"/>
        </w:rPr>
        <w:t xml:space="preserve"> предоставления данной субсидии </w:t>
      </w:r>
      <w:r w:rsidR="00355BD0" w:rsidRPr="002A19F0">
        <w:rPr>
          <w:rFonts w:ascii="Times New Roman" w:hAnsi="Times New Roman"/>
          <w:sz w:val="28"/>
          <w:szCs w:val="28"/>
          <w:lang w:eastAsia="ru-RU"/>
        </w:rPr>
        <w:t>предусмотрено последующее предоставление получателем отчетных документов о приобретении такой техники</w:t>
      </w:r>
      <w:r w:rsidR="00DB6181" w:rsidRPr="002A19F0">
        <w:rPr>
          <w:rFonts w:ascii="Times New Roman" w:hAnsi="Times New Roman"/>
          <w:sz w:val="28"/>
          <w:szCs w:val="28"/>
          <w:lang w:eastAsia="ru-RU"/>
        </w:rPr>
        <w:t xml:space="preserve"> и </w:t>
      </w:r>
      <w:r w:rsidR="00F90A94" w:rsidRPr="002A19F0">
        <w:rPr>
          <w:rFonts w:ascii="Times New Roman" w:hAnsi="Times New Roman"/>
          <w:sz w:val="28"/>
          <w:szCs w:val="28"/>
          <w:lang w:eastAsia="ru-RU"/>
        </w:rPr>
        <w:t xml:space="preserve">о </w:t>
      </w:r>
      <w:r w:rsidR="00DB6181" w:rsidRPr="002A19F0">
        <w:rPr>
          <w:rFonts w:ascii="Times New Roman" w:hAnsi="Times New Roman"/>
          <w:sz w:val="28"/>
          <w:szCs w:val="28"/>
          <w:lang w:eastAsia="ru-RU"/>
        </w:rPr>
        <w:t>подтверждении понесенных расходов</w:t>
      </w:r>
      <w:r w:rsidR="00355BD0" w:rsidRPr="002A19F0">
        <w:rPr>
          <w:rFonts w:ascii="Times New Roman" w:hAnsi="Times New Roman"/>
          <w:sz w:val="28"/>
          <w:szCs w:val="28"/>
          <w:lang w:eastAsia="ru-RU"/>
        </w:rPr>
        <w:t>.</w:t>
      </w:r>
    </w:p>
    <w:p w14:paraId="5331CC5E"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Также не указываются сведения о денежных средствах, полученных:</w:t>
      </w:r>
    </w:p>
    <w:p w14:paraId="387A119C"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в виде социального, имущественного, инвестиционного налогового вычета;</w:t>
      </w:r>
    </w:p>
    <w:p w14:paraId="3E0250E2"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от продажи различного вида подарочных сертификатов (карт), выпущенных предприятиями торговли;</w:t>
      </w:r>
    </w:p>
    <w:p w14:paraId="79E5C551"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w:t>
      </w:r>
      <w:r w:rsidRPr="002A19F0">
        <w:rPr>
          <w:rFonts w:ascii="Times New Roman" w:hAnsi="Times New Roman"/>
          <w:color w:val="000000"/>
          <w:sz w:val="28"/>
          <w:szCs w:val="28"/>
        </w:rPr>
        <w:t>в качестве бонусных баллов</w:t>
      </w:r>
      <w:r w:rsidRPr="002A19F0">
        <w:rPr>
          <w:rFonts w:ascii="Times New Roman" w:hAnsi="Times New Roman"/>
          <w:sz w:val="28"/>
          <w:szCs w:val="28"/>
        </w:rPr>
        <w:t xml:space="preserve">, бонусов на накопительных дисконтных картах, начисленных банками и иными организациями за пользование их услугами, в том числе в виде денежных средств </w:t>
      </w:r>
      <w:r w:rsidRPr="002A19F0">
        <w:rPr>
          <w:rFonts w:ascii="Times New Roman" w:hAnsi="Times New Roman"/>
          <w:color w:val="000000"/>
          <w:sz w:val="28"/>
          <w:szCs w:val="28"/>
        </w:rPr>
        <w:t>(</w:t>
      </w:r>
      <w:r w:rsidRPr="002A19F0">
        <w:rPr>
          <w:rFonts w:ascii="Times New Roman" w:hAnsi="Times New Roman"/>
          <w:sz w:val="28"/>
          <w:szCs w:val="28"/>
        </w:rPr>
        <w:t xml:space="preserve">"кешбэк сервис"), включая т.н. "туристический кешбэк", "детский кешбэк" и др.; </w:t>
      </w:r>
    </w:p>
    <w:p w14:paraId="7ECF9EBF"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4) в виде материальной выгоды, предусмотренной статьей 212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14:paraId="7E09FBFF" w14:textId="77777777"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 xml:space="preserve">5) в качестве возврата налога на добавленную стоимость, уплаченного при совершении покупок за границей, по чекам </w:t>
      </w:r>
      <w:r w:rsidRPr="002A19F0">
        <w:rPr>
          <w:rFonts w:ascii="Times New Roman" w:hAnsi="Times New Roman"/>
          <w:sz w:val="28"/>
          <w:szCs w:val="28"/>
          <w:lang w:val="en-US"/>
        </w:rPr>
        <w:t>Tax</w:t>
      </w:r>
      <w:r w:rsidRPr="002A19F0">
        <w:rPr>
          <w:rFonts w:ascii="Times New Roman" w:hAnsi="Times New Roman"/>
          <w:sz w:val="28"/>
          <w:szCs w:val="28"/>
        </w:rPr>
        <w:t>-</w:t>
      </w:r>
      <w:r w:rsidRPr="002A19F0">
        <w:rPr>
          <w:rFonts w:ascii="Times New Roman" w:hAnsi="Times New Roman"/>
          <w:sz w:val="28"/>
          <w:szCs w:val="28"/>
          <w:lang w:val="en-US"/>
        </w:rPr>
        <w:t>free</w:t>
      </w:r>
      <w:r w:rsidRPr="002A19F0">
        <w:rPr>
          <w:rFonts w:ascii="Times New Roman" w:hAnsi="Times New Roman"/>
          <w:sz w:val="28"/>
          <w:szCs w:val="28"/>
        </w:rPr>
        <w:t>;</w:t>
      </w:r>
    </w:p>
    <w:p w14:paraId="60155428" w14:textId="77777777"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6) в качестве вознаграждения донорам за сданную кровь, ее компонентов (и иную помощь);</w:t>
      </w:r>
    </w:p>
    <w:p w14:paraId="2D4A5960" w14:textId="77777777"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7)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подразделе 6.2 раздела 6 справки;</w:t>
      </w:r>
    </w:p>
    <w:p w14:paraId="18537F5C"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8) в качестве возмещения расходов на повышение профессионального уровня за счет средств представителя нанимателя (работодателя);</w:t>
      </w:r>
    </w:p>
    <w:p w14:paraId="5649AAD6" w14:textId="77777777"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 xml:space="preserve">9)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 </w:t>
      </w:r>
    </w:p>
    <w:p w14:paraId="632BB958" w14:textId="44480E5E"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 xml:space="preserve">10) в качестве перевода (между супругами и (или) несовершеннолетними детьми (аналогично в части, касающейся наличных денежных средств), </w:t>
      </w:r>
      <w:r w:rsidRPr="002A19F0">
        <w:rPr>
          <w:rStyle w:val="af5"/>
          <w:rFonts w:ascii="Times New Roman" w:hAnsi="Times New Roman" w:cs="Times New Roman"/>
          <w:color w:val="000000"/>
          <w:sz w:val="28"/>
          <w:szCs w:val="28"/>
        </w:rPr>
        <w:t xml:space="preserve">кроме случая, предусмотренного пунктом </w:t>
      </w:r>
      <w:r w:rsidR="006D6F6F" w:rsidRPr="002A19F0">
        <w:rPr>
          <w:rStyle w:val="af5"/>
          <w:rFonts w:ascii="Times New Roman" w:hAnsi="Times New Roman" w:cs="Times New Roman"/>
          <w:color w:val="000000"/>
          <w:sz w:val="28"/>
          <w:szCs w:val="28"/>
        </w:rPr>
        <w:t>39</w:t>
      </w:r>
      <w:r w:rsidRPr="002A19F0">
        <w:rPr>
          <w:rStyle w:val="af5"/>
          <w:rFonts w:ascii="Times New Roman" w:hAnsi="Times New Roman" w:cs="Times New Roman"/>
          <w:color w:val="000000"/>
          <w:sz w:val="28"/>
          <w:szCs w:val="28"/>
        </w:rPr>
        <w:t xml:space="preserve"> Методических рекомендаций – при невозможности по объективным причинам представить Сведения на супругу (супруга) и (или) несовершеннолетних детей)</w:t>
      </w:r>
      <w:r w:rsidRPr="002A19F0">
        <w:rPr>
          <w:rFonts w:ascii="Times New Roman" w:hAnsi="Times New Roman"/>
          <w:sz w:val="28"/>
          <w:szCs w:val="28"/>
        </w:rPr>
        <w:t>;</w:t>
      </w:r>
    </w:p>
    <w:p w14:paraId="1F724A80" w14:textId="77777777"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11) в связи с возвратом денежных средств по несостоявшемуся договору купли-продажи;</w:t>
      </w:r>
    </w:p>
    <w:p w14:paraId="7EA0C8B1" w14:textId="77777777"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12)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14:paraId="79403757" w14:textId="77777777" w:rsidR="004D5762" w:rsidRPr="002A19F0" w:rsidRDefault="00CF22F2" w:rsidP="002A19F0">
      <w:pPr>
        <w:tabs>
          <w:tab w:val="left" w:pos="567"/>
          <w:tab w:val="left" w:pos="709"/>
        </w:tabs>
        <w:ind w:firstLine="567"/>
        <w:rPr>
          <w:rFonts w:ascii="Times New Roman" w:hAnsi="Times New Roman"/>
          <w:sz w:val="28"/>
          <w:szCs w:val="28"/>
        </w:rPr>
      </w:pPr>
      <w:r w:rsidRPr="002A19F0">
        <w:rPr>
          <w:rFonts w:ascii="Times New Roman" w:hAnsi="Times New Roman"/>
          <w:sz w:val="28"/>
          <w:szCs w:val="28"/>
        </w:rPr>
        <w:t>13)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14:paraId="2F980D5A" w14:textId="77777777" w:rsidR="004D5762" w:rsidRPr="002A19F0" w:rsidRDefault="00CF22F2" w:rsidP="002A19F0">
      <w:pPr>
        <w:tabs>
          <w:tab w:val="left" w:pos="567"/>
          <w:tab w:val="left" w:pos="709"/>
        </w:tabs>
        <w:ind w:firstLine="567"/>
        <w:rPr>
          <w:rStyle w:val="af5"/>
          <w:rFonts w:ascii="Times New Roman" w:hAnsi="Times New Roman" w:cs="Times New Roman"/>
          <w:color w:val="000000"/>
          <w:sz w:val="28"/>
          <w:szCs w:val="28"/>
        </w:rPr>
      </w:pPr>
      <w:r w:rsidRPr="002A19F0">
        <w:rPr>
          <w:rFonts w:ascii="Times New Roman" w:hAnsi="Times New Roman"/>
          <w:sz w:val="28"/>
          <w:szCs w:val="28"/>
        </w:rPr>
        <w:t>14) на специальный избирательный счет в соответствии с</w:t>
      </w:r>
      <w:r w:rsidRPr="002A19F0">
        <w:rPr>
          <w:rStyle w:val="af5"/>
          <w:rFonts w:ascii="Times New Roman" w:hAnsi="Times New Roman" w:cs="Times New Roman"/>
          <w:color w:val="000000"/>
          <w:sz w:val="28"/>
          <w:szCs w:val="28"/>
        </w:rPr>
        <w:t xml:space="preserve"> Федеральным законом</w:t>
      </w:r>
      <w:r w:rsidRPr="002A19F0">
        <w:rPr>
          <w:rFonts w:ascii="Times New Roman" w:hAnsi="Times New Roman"/>
          <w:sz w:val="28"/>
          <w:szCs w:val="28"/>
        </w:rPr>
        <w:t xml:space="preserve"> </w:t>
      </w:r>
      <w:r w:rsidRPr="002A19F0">
        <w:rPr>
          <w:rStyle w:val="af5"/>
          <w:rFonts w:ascii="Times New Roman" w:hAnsi="Times New Roman" w:cs="Times New Roman"/>
          <w:color w:val="000000"/>
          <w:sz w:val="28"/>
          <w:szCs w:val="28"/>
        </w:rPr>
        <w:t>от 12 июня 2002 г. № 67-ФЗ "Об основных гарантиях избирательных прав и права на участие в референдуме граждан Российской Федерации".</w:t>
      </w:r>
    </w:p>
    <w:p w14:paraId="7744FC33" w14:textId="363602D6"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Социальная поддержка молодежи в возрасте от 14 до 22 лет для повышения доступности организаций культуры (т.н. "Пушкинская карта") </w:t>
      </w:r>
      <w:r w:rsidRPr="002A19F0">
        <w:rPr>
          <w:rFonts w:ascii="Times New Roman" w:eastAsia="Times New Roman" w:hAnsi="Times New Roman"/>
          <w:sz w:val="28"/>
          <w:szCs w:val="28"/>
          <w:lang w:eastAsia="ru-RU"/>
        </w:rPr>
        <w:t xml:space="preserve">не </w:t>
      </w:r>
      <w:r w:rsidRPr="002A19F0">
        <w:rPr>
          <w:rFonts w:ascii="Times New Roman" w:eastAsia="Times New Roman" w:hAnsi="Times New Roman"/>
          <w:sz w:val="28"/>
          <w:szCs w:val="28"/>
          <w:lang w:eastAsia="ru-RU"/>
        </w:rPr>
        <w:lastRenderedPageBreak/>
        <w:t>подлежит отражению в разделе 1 справки. Счет в банке, открытый для соответствующих целей, отражается в разделе 4 справки</w:t>
      </w:r>
      <w:r w:rsidR="00E4439A" w:rsidRPr="002A19F0">
        <w:rPr>
          <w:rFonts w:ascii="Times New Roman" w:eastAsia="Times New Roman" w:hAnsi="Times New Roman"/>
          <w:sz w:val="28"/>
          <w:szCs w:val="28"/>
          <w:lang w:eastAsia="ru-RU"/>
        </w:rPr>
        <w:t xml:space="preserve"> с учетом положений пункта </w:t>
      </w:r>
      <w:r w:rsidR="006D6F6F" w:rsidRPr="002A19F0">
        <w:rPr>
          <w:rFonts w:ascii="Times New Roman" w:eastAsia="Times New Roman" w:hAnsi="Times New Roman"/>
          <w:sz w:val="28"/>
          <w:szCs w:val="28"/>
          <w:lang w:eastAsia="ru-RU"/>
        </w:rPr>
        <w:t>146</w:t>
      </w:r>
      <w:r w:rsidR="00E4439A"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eastAsia="Times New Roman" w:hAnsi="Times New Roman"/>
          <w:sz w:val="28"/>
          <w:szCs w:val="28"/>
          <w:lang w:eastAsia="ru-RU"/>
        </w:rPr>
        <w:t>.</w:t>
      </w:r>
    </w:p>
    <w:p w14:paraId="2C8C2DCF"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14:paraId="18C62CA7"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w:t>
      </w:r>
      <w:r w:rsidRPr="006848CC">
        <w:rPr>
          <w:rFonts w:ascii="Times New Roman" w:hAnsi="Times New Roman"/>
          <w:sz w:val="28"/>
          <w:szCs w:val="28"/>
        </w:rPr>
        <w:t xml:space="preserve"> факт получения дохода либо его отсутствия.</w:t>
      </w:r>
    </w:p>
    <w:p w14:paraId="05ABBCF7" w14:textId="77777777" w:rsidR="004D5762" w:rsidRDefault="004D5762">
      <w:pPr>
        <w:pStyle w:val="af7"/>
        <w:ind w:left="567" w:firstLine="0"/>
        <w:rPr>
          <w:rFonts w:ascii="Times New Roman" w:hAnsi="Times New Roman"/>
          <w:sz w:val="28"/>
          <w:szCs w:val="28"/>
        </w:rPr>
      </w:pPr>
    </w:p>
    <w:p w14:paraId="287D0F59" w14:textId="77777777" w:rsidR="004D5762" w:rsidRPr="006848CC" w:rsidRDefault="00CF22F2">
      <w:pPr>
        <w:tabs>
          <w:tab w:val="left" w:pos="709"/>
        </w:tabs>
        <w:ind w:firstLine="567"/>
        <w:jc w:val="center"/>
        <w:rPr>
          <w:rFonts w:ascii="Times New Roman" w:hAnsi="Times New Roman"/>
          <w:b/>
          <w:sz w:val="28"/>
          <w:szCs w:val="28"/>
        </w:rPr>
      </w:pPr>
      <w:r w:rsidRPr="006848CC">
        <w:rPr>
          <w:rFonts w:ascii="Times New Roman" w:hAnsi="Times New Roman"/>
          <w:b/>
          <w:sz w:val="28"/>
          <w:szCs w:val="28"/>
        </w:rPr>
        <w:t>РАЗДЕЛ 2. СВЕДЕНИЯ О РАСХОДАХ</w:t>
      </w:r>
    </w:p>
    <w:p w14:paraId="60C284F9" w14:textId="77777777" w:rsidR="004D5762" w:rsidRPr="006848CC" w:rsidRDefault="004D5762">
      <w:pPr>
        <w:ind w:firstLine="851"/>
        <w:jc w:val="center"/>
        <w:rPr>
          <w:rFonts w:ascii="Times New Roman" w:hAnsi="Times New Roman"/>
          <w:b/>
          <w:sz w:val="28"/>
          <w:szCs w:val="28"/>
        </w:rPr>
      </w:pPr>
    </w:p>
    <w:p w14:paraId="217434C7"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Данный раздел справки </w:t>
      </w:r>
      <w:r w:rsidRPr="006848CC">
        <w:rPr>
          <w:rFonts w:ascii="Times New Roman" w:hAnsi="Times New Roman"/>
          <w:b/>
          <w:sz w:val="28"/>
          <w:szCs w:val="28"/>
        </w:rPr>
        <w:t>заполняется только</w:t>
      </w:r>
      <w:r w:rsidRPr="006848CC">
        <w:rPr>
          <w:rFonts w:ascii="Times New Roman" w:hAnsi="Times New Roman"/>
          <w:sz w:val="28"/>
          <w:szCs w:val="28"/>
        </w:rPr>
        <w:t xml:space="preserve"> в случае, если в отчетном периоде служащим (работником), его супругой (супругом) и несовершеннолетними детьми </w:t>
      </w:r>
      <w:r w:rsidR="00520CCC" w:rsidRPr="006848CC">
        <w:rPr>
          <w:rFonts w:ascii="Times New Roman" w:hAnsi="Times New Roman"/>
          <w:sz w:val="28"/>
          <w:szCs w:val="28"/>
        </w:rPr>
        <w:t>совершена</w:t>
      </w:r>
      <w:r w:rsidRPr="006848CC">
        <w:rPr>
          <w:rFonts w:ascii="Times New Roman" w:hAnsi="Times New Roman"/>
          <w:sz w:val="28"/>
          <w:szCs w:val="28"/>
        </w:rPr>
        <w:t xml:space="preserve"> сделк</w:t>
      </w:r>
      <w:r w:rsidR="00520CCC" w:rsidRPr="006848CC">
        <w:rPr>
          <w:rFonts w:ascii="Times New Roman" w:hAnsi="Times New Roman"/>
          <w:sz w:val="28"/>
          <w:szCs w:val="28"/>
        </w:rPr>
        <w:t>а</w:t>
      </w:r>
      <w:r w:rsidRPr="006848CC">
        <w:rPr>
          <w:rFonts w:ascii="Times New Roman" w:hAnsi="Times New Roman"/>
          <w:sz w:val="28"/>
          <w:szCs w:val="28"/>
        </w:rPr>
        <w:t xml:space="preserve"> </w:t>
      </w:r>
      <w:r w:rsidR="007D7774" w:rsidRPr="006848CC">
        <w:rPr>
          <w:rFonts w:ascii="Times New Roman" w:hAnsi="Times New Roman"/>
          <w:sz w:val="28"/>
          <w:szCs w:val="28"/>
        </w:rPr>
        <w:t xml:space="preserve">или </w:t>
      </w:r>
      <w:r w:rsidR="00520CCC" w:rsidRPr="006848CC">
        <w:rPr>
          <w:rFonts w:ascii="Times New Roman" w:hAnsi="Times New Roman"/>
          <w:sz w:val="28"/>
          <w:szCs w:val="28"/>
        </w:rPr>
        <w:t xml:space="preserve">совершены </w:t>
      </w:r>
      <w:r w:rsidRPr="006848CC">
        <w:rPr>
          <w:rFonts w:ascii="Times New Roman" w:hAnsi="Times New Roman"/>
          <w:sz w:val="28"/>
          <w:szCs w:val="28"/>
        </w:rPr>
        <w:t>сделк</w:t>
      </w:r>
      <w:r w:rsidR="00520CCC" w:rsidRPr="006848CC">
        <w:rPr>
          <w:rFonts w:ascii="Times New Roman" w:hAnsi="Times New Roman"/>
          <w:sz w:val="28"/>
          <w:szCs w:val="28"/>
        </w:rPr>
        <w:t>и</w:t>
      </w:r>
      <w:r w:rsidRPr="006848CC">
        <w:rPr>
          <w:rFonts w:ascii="Times New Roman" w:hAnsi="Times New Roman"/>
          <w:sz w:val="28"/>
          <w:szCs w:val="28"/>
        </w:rPr>
        <w:t xml:space="preserve">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и сумма </w:t>
      </w:r>
      <w:r w:rsidR="00520CCC" w:rsidRPr="006848CC">
        <w:rPr>
          <w:rFonts w:ascii="Times New Roman" w:hAnsi="Times New Roman"/>
          <w:sz w:val="28"/>
          <w:szCs w:val="28"/>
        </w:rPr>
        <w:t>такой сделки</w:t>
      </w:r>
      <w:r w:rsidRPr="006848CC">
        <w:rPr>
          <w:rFonts w:ascii="Times New Roman" w:hAnsi="Times New Roman"/>
          <w:sz w:val="28"/>
          <w:szCs w:val="28"/>
        </w:rPr>
        <w:t xml:space="preserve"> или общая сумма совершенных сделок</w:t>
      </w:r>
      <w:r w:rsidR="000758F2" w:rsidRPr="006848CC">
        <w:rPr>
          <w:rFonts w:ascii="Times New Roman" w:hAnsi="Times New Roman"/>
          <w:sz w:val="28"/>
          <w:szCs w:val="28"/>
        </w:rPr>
        <w:t xml:space="preserve"> </w:t>
      </w:r>
      <w:r w:rsidRPr="006848CC">
        <w:rPr>
          <w:rFonts w:ascii="Times New Roman" w:hAnsi="Times New Roman"/>
          <w:sz w:val="28"/>
          <w:szCs w:val="28"/>
        </w:rPr>
        <w:t xml:space="preserve">превышает общий доход данного лица и его супруги (супруга) за три последних года, предшествующих отчетному периоду. При представлении </w:t>
      </w:r>
      <w:r w:rsidRPr="00401035">
        <w:rPr>
          <w:rFonts w:ascii="Times New Roman" w:hAnsi="Times New Roman"/>
          <w:sz w:val="28"/>
          <w:szCs w:val="28"/>
        </w:rPr>
        <w:t>Сведений</w:t>
      </w:r>
      <w:r w:rsidRPr="006848CC">
        <w:rPr>
          <w:rFonts w:ascii="Times New Roman" w:hAnsi="Times New Roman"/>
          <w:sz w:val="28"/>
          <w:szCs w:val="28"/>
        </w:rPr>
        <w:t xml:space="preserve"> в 2023 году сообщаются сведения о расходах по сделкам, совершенным в 2022 году. </w:t>
      </w:r>
    </w:p>
    <w:p w14:paraId="0219747D"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 xml:space="preserve">В случае приобретения служащим (работником) и его супругой (супругом) соответствующего объекта имущества в долевую собственность (не определен единственный покупатель в договоре) данный раздел заполняется в справках обоих лиц (аналогично в отношении несовершеннолетних детей). При этом в графе "Сумма сделки" применимых справок рекомендуется указывать полную стоимость. </w:t>
      </w:r>
    </w:p>
    <w:p w14:paraId="259689BF" w14:textId="1426AC12" w:rsidR="004D5762" w:rsidRPr="006D6F6F"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Данный </w:t>
      </w:r>
      <w:r w:rsidRPr="006D6F6F">
        <w:rPr>
          <w:rFonts w:ascii="Times New Roman" w:hAnsi="Times New Roman"/>
          <w:sz w:val="28"/>
          <w:szCs w:val="28"/>
        </w:rPr>
        <w:t>раздел справки также подлежит заполнению при наличии обстоятельств, перечисленных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14:paraId="1B2F2FEB" w14:textId="77777777" w:rsidR="004D5762" w:rsidRPr="006D6F6F" w:rsidRDefault="00CF22F2" w:rsidP="002A19F0">
      <w:pPr>
        <w:pStyle w:val="af7"/>
        <w:numPr>
          <w:ilvl w:val="0"/>
          <w:numId w:val="1"/>
        </w:numPr>
        <w:tabs>
          <w:tab w:val="left" w:pos="567"/>
        </w:tabs>
        <w:ind w:left="0" w:firstLine="567"/>
        <w:rPr>
          <w:rFonts w:ascii="Times New Roman" w:hAnsi="Times New Roman"/>
          <w:sz w:val="28"/>
          <w:szCs w:val="28"/>
        </w:rPr>
      </w:pPr>
      <w:r w:rsidRPr="006D6F6F">
        <w:rPr>
          <w:rFonts w:ascii="Times New Roman" w:hAnsi="Times New Roman"/>
          <w:sz w:val="28"/>
          <w:szCs w:val="28"/>
        </w:rPr>
        <w:t>Граждане, поступающие на службу (работу), раздел 2справки не заполняют.</w:t>
      </w:r>
    </w:p>
    <w:p w14:paraId="7C4E1871" w14:textId="77777777" w:rsidR="004D5762" w:rsidRPr="006D6F6F" w:rsidRDefault="00CF22F2" w:rsidP="002A19F0">
      <w:pPr>
        <w:pStyle w:val="af7"/>
        <w:tabs>
          <w:tab w:val="left" w:pos="567"/>
        </w:tabs>
        <w:ind w:left="0" w:firstLine="567"/>
        <w:rPr>
          <w:rFonts w:ascii="Times New Roman" w:hAnsi="Times New Roman"/>
          <w:sz w:val="28"/>
          <w:szCs w:val="28"/>
        </w:rPr>
      </w:pPr>
      <w:r w:rsidRPr="006D6F6F">
        <w:rPr>
          <w:rFonts w:ascii="Times New Roman" w:hAnsi="Times New Roman"/>
          <w:sz w:val="28"/>
          <w:szCs w:val="28"/>
        </w:rPr>
        <w:t xml:space="preserve">Вместе с тем в случае, если гражданином, его супругой (супругом) или несовершеннолетними детьми осуществлены расходы по соответствующей сделке (сделкам) до поступления на службу (работу), то в рамках декларационной кампании информация о данной сделке (сделках) не подлежит отражению в разделе 2 справки. </w:t>
      </w:r>
    </w:p>
    <w:p w14:paraId="5B0CB198" w14:textId="6C8CE056" w:rsidR="004D5762" w:rsidRPr="006D6F6F" w:rsidRDefault="00CF22F2" w:rsidP="002A19F0">
      <w:pPr>
        <w:pStyle w:val="af7"/>
        <w:numPr>
          <w:ilvl w:val="0"/>
          <w:numId w:val="1"/>
        </w:numPr>
        <w:tabs>
          <w:tab w:val="left" w:pos="567"/>
        </w:tabs>
        <w:ind w:left="0" w:firstLine="567"/>
        <w:rPr>
          <w:rFonts w:ascii="Times New Roman" w:hAnsi="Times New Roman"/>
          <w:sz w:val="28"/>
          <w:szCs w:val="28"/>
        </w:rPr>
      </w:pPr>
      <w:r w:rsidRPr="006D6F6F">
        <w:rPr>
          <w:rFonts w:ascii="Times New Roman" w:hAnsi="Times New Roman"/>
          <w:sz w:val="28"/>
          <w:szCs w:val="28"/>
        </w:rPr>
        <w:t>Заполнение данного раздела при отсутствии указанных в пункте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 Методических рекомендаций оснований не является нарушением.</w:t>
      </w:r>
    </w:p>
    <w:p w14:paraId="1105E884" w14:textId="77777777" w:rsidR="004D5762" w:rsidRPr="006D6F6F" w:rsidRDefault="00CF22F2" w:rsidP="002A19F0">
      <w:pPr>
        <w:pStyle w:val="af7"/>
        <w:numPr>
          <w:ilvl w:val="0"/>
          <w:numId w:val="1"/>
        </w:numPr>
        <w:tabs>
          <w:tab w:val="left" w:pos="567"/>
        </w:tabs>
        <w:ind w:left="0" w:firstLine="567"/>
        <w:rPr>
          <w:rFonts w:ascii="Times New Roman" w:hAnsi="Times New Roman"/>
          <w:sz w:val="28"/>
          <w:szCs w:val="28"/>
        </w:rPr>
      </w:pPr>
      <w:r w:rsidRPr="006D6F6F">
        <w:rPr>
          <w:rFonts w:ascii="Times New Roman" w:hAnsi="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w:t>
      </w:r>
      <w:r w:rsidRPr="006848CC">
        <w:rPr>
          <w:rFonts w:ascii="Times New Roman" w:hAnsi="Times New Roman"/>
          <w:bCs/>
          <w:color w:val="000000"/>
          <w:sz w:val="28"/>
          <w:szCs w:val="28"/>
        </w:rPr>
        <w:t xml:space="preserve"> года, предшествовавших году совершения сделки. Например, при представлении сведений о сделках, совершенных в 2022 году, суммируются доходы служащего </w:t>
      </w:r>
      <w:r w:rsidRPr="006848CC">
        <w:rPr>
          <w:rFonts w:ascii="Times New Roman" w:hAnsi="Times New Roman"/>
          <w:bCs/>
          <w:color w:val="000000"/>
          <w:sz w:val="28"/>
          <w:szCs w:val="28"/>
        </w:rPr>
        <w:lastRenderedPageBreak/>
        <w:t xml:space="preserve">(работника) и его супруги (супруга), полученные в 2019, 2020 и 2021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 При расчете соответствующего </w:t>
      </w:r>
      <w:r w:rsidRPr="006D6F6F">
        <w:rPr>
          <w:rFonts w:ascii="Times New Roman" w:hAnsi="Times New Roman"/>
          <w:bCs/>
          <w:color w:val="000000"/>
          <w:sz w:val="28"/>
          <w:szCs w:val="28"/>
        </w:rPr>
        <w:t xml:space="preserve">общего дохода из него не вычитаются иные расходы, например связанные с отпуском, оплатой </w:t>
      </w:r>
      <w:r w:rsidRPr="006D6F6F">
        <w:rPr>
          <w:rFonts w:ascii="Times New Roman" w:hAnsi="Times New Roman"/>
          <w:sz w:val="28"/>
          <w:szCs w:val="28"/>
        </w:rPr>
        <w:t>жилищно-коммунальных услуг и т.п.</w:t>
      </w:r>
    </w:p>
    <w:p w14:paraId="2AB5D0B1" w14:textId="77D4506E"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D6F6F">
        <w:rPr>
          <w:rFonts w:ascii="Times New Roman" w:hAnsi="Times New Roman"/>
          <w:sz w:val="28"/>
          <w:szCs w:val="28"/>
        </w:rPr>
        <w:t>Для цели реализации пункта </w:t>
      </w:r>
      <w:r w:rsidR="006D6F6F" w:rsidRPr="006D6F6F">
        <w:rPr>
          <w:rFonts w:ascii="Times New Roman" w:hAnsi="Times New Roman"/>
          <w:sz w:val="28"/>
          <w:szCs w:val="28"/>
        </w:rPr>
        <w:t>82</w:t>
      </w:r>
      <w:r w:rsidRPr="006D6F6F">
        <w:rPr>
          <w:rFonts w:ascii="Times New Roman" w:hAnsi="Times New Roman"/>
          <w:sz w:val="28"/>
          <w:szCs w:val="28"/>
        </w:rPr>
        <w:t xml:space="preserve"> настоящих</w:t>
      </w:r>
      <w:r w:rsidRPr="006848CC">
        <w:rPr>
          <w:rFonts w:ascii="Times New Roman" w:hAnsi="Times New Roman"/>
          <w:sz w:val="28"/>
          <w:szCs w:val="28"/>
        </w:rPr>
        <w:t xml:space="preserve">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w:t>
      </w:r>
      <w:r w:rsidRPr="00401035">
        <w:rPr>
          <w:rFonts w:ascii="Times New Roman" w:hAnsi="Times New Roman"/>
          <w:sz w:val="28"/>
          <w:szCs w:val="28"/>
        </w:rPr>
        <w:t xml:space="preserve">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w:t>
      </w:r>
      <w:r w:rsidRPr="006848CC">
        <w:rPr>
          <w:rFonts w:ascii="Times New Roman" w:hAnsi="Times New Roman"/>
          <w:sz w:val="28"/>
          <w:szCs w:val="28"/>
        </w:rPr>
        <w:t>служащего (работника) за три последних года, предшествующих отчетному периоду (аналогично в отношении супруги (супруга).</w:t>
      </w:r>
    </w:p>
    <w:p w14:paraId="1C13EDBF"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Если супругой (супругом) осуществлены расходы по соответствующей сделке (сделкам) до вступления в брак со служащим (работником), то в рамках декларационной кампании информация о данной сделке (сделках) не подлежит отражению в разделе 2 справки.</w:t>
      </w:r>
    </w:p>
    <w:p w14:paraId="43946AE3" w14:textId="77777777" w:rsidR="004D5762" w:rsidRPr="006848CC" w:rsidRDefault="00CF22F2" w:rsidP="002A19F0">
      <w:pPr>
        <w:pStyle w:val="af7"/>
        <w:numPr>
          <w:ilvl w:val="0"/>
          <w:numId w:val="1"/>
        </w:numPr>
        <w:tabs>
          <w:tab w:val="left" w:pos="0"/>
          <w:tab w:val="left" w:pos="567"/>
          <w:tab w:val="left" w:pos="1418"/>
        </w:tabs>
        <w:ind w:left="0" w:firstLine="567"/>
        <w:rPr>
          <w:rFonts w:ascii="Times New Roman" w:hAnsi="Times New Roman"/>
          <w:sz w:val="28"/>
          <w:szCs w:val="28"/>
        </w:rPr>
      </w:pPr>
      <w:r w:rsidRPr="006848CC">
        <w:rPr>
          <w:rFonts w:ascii="Times New Roman" w:hAnsi="Times New Roman"/>
          <w:sz w:val="28"/>
          <w:szCs w:val="28"/>
        </w:rPr>
        <w:t xml:space="preserve">В случае 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(на стороне покупателя выступает множественность лиц), то такая сделка, превышающая доход лица и его супруги (супруга) за три последних года, предшествующих отчетному периоду, подлежит отражению в настоящем разделе справки. </w:t>
      </w:r>
    </w:p>
    <w:p w14:paraId="2FD570A4" w14:textId="77777777" w:rsidR="004D5762" w:rsidRPr="006848CC" w:rsidRDefault="00CF22F2" w:rsidP="002A19F0">
      <w:pPr>
        <w:pStyle w:val="af7"/>
        <w:tabs>
          <w:tab w:val="left" w:pos="0"/>
          <w:tab w:val="left" w:pos="567"/>
          <w:tab w:val="left" w:pos="1418"/>
        </w:tabs>
        <w:ind w:left="0" w:firstLine="567"/>
        <w:rPr>
          <w:rFonts w:ascii="Times New Roman" w:hAnsi="Times New Roman"/>
          <w:sz w:val="28"/>
          <w:szCs w:val="28"/>
        </w:rPr>
      </w:pPr>
      <w:r w:rsidRPr="006848CC">
        <w:rPr>
          <w:rFonts w:ascii="Times New Roman" w:hAnsi="Times New Roman"/>
          <w:sz w:val="28"/>
          <w:szCs w:val="28"/>
        </w:rPr>
        <w:t>В случае если заключаются отдельные сделки по приобретению долей в недвижимости, то учитывается общая стоимость каждой из сделок, совершенных служащим (работником), его супругой (супругом) и (или) несовершеннолетними детьми.</w:t>
      </w:r>
    </w:p>
    <w:p w14:paraId="2A4F05D1"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14:paraId="349EEC48"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Данный раздел </w:t>
      </w:r>
      <w:r w:rsidRPr="006848CC">
        <w:rPr>
          <w:rFonts w:ascii="Times New Roman" w:hAnsi="Times New Roman"/>
          <w:b/>
          <w:sz w:val="28"/>
          <w:szCs w:val="28"/>
        </w:rPr>
        <w:t>не заполняется</w:t>
      </w:r>
      <w:r w:rsidRPr="006848CC">
        <w:rPr>
          <w:rFonts w:ascii="Times New Roman" w:hAnsi="Times New Roman"/>
          <w:sz w:val="28"/>
          <w:szCs w:val="28"/>
        </w:rPr>
        <w:t xml:space="preserve"> в следующих случаях:</w:t>
      </w:r>
    </w:p>
    <w:p w14:paraId="4FDB5953"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 "О контроле за соответствием расходов лиц, замещающих государственные должности, и иных лиц их доходам");</w:t>
      </w:r>
    </w:p>
    <w:p w14:paraId="2CFEB6D2"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lastRenderedPageBreak/>
        <w:t>2) земельный участок, другой объект недвижимости, транспортное средство, ценные бумаги (доля участия, пай в уставном (складочном) капитале организации), цифровые финансовые активы, цифровая валюта приобретены в результате совершения безвозмездной сделки (наследование, дарение и др.). При этом такое имущество отражается в соответствующих разделах справки;</w:t>
      </w:r>
    </w:p>
    <w:p w14:paraId="42B85ED2"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3) </w:t>
      </w:r>
      <w:r w:rsidR="00305A10" w:rsidRPr="006848CC">
        <w:rPr>
          <w:rFonts w:ascii="Times New Roman" w:hAnsi="Times New Roman"/>
          <w:sz w:val="28"/>
          <w:szCs w:val="28"/>
        </w:rPr>
        <w:t>осуществлена государственная регистрация права собственности</w:t>
      </w:r>
      <w:r w:rsidR="00305A10" w:rsidRPr="006848CC" w:rsidDel="00305A10">
        <w:rPr>
          <w:rFonts w:ascii="Times New Roman" w:hAnsi="Times New Roman"/>
          <w:sz w:val="28"/>
          <w:szCs w:val="28"/>
        </w:rPr>
        <w:t xml:space="preserve"> </w:t>
      </w:r>
      <w:r w:rsidRPr="006848CC">
        <w:rPr>
          <w:rFonts w:ascii="Times New Roman" w:hAnsi="Times New Roman"/>
          <w:sz w:val="28"/>
          <w:szCs w:val="28"/>
        </w:rPr>
        <w:t>на недвижимое имущество без совершения сделки по приобретению данного имущества (например, возведение жилого дома на земельном участке).</w:t>
      </w:r>
    </w:p>
    <w:p w14:paraId="361A7189"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401035">
        <w:rPr>
          <w:rFonts w:ascii="Times New Roman" w:hAnsi="Times New Roman"/>
          <w:sz w:val="28"/>
          <w:szCs w:val="28"/>
        </w:rPr>
        <w:t>При заполнении графы "</w:t>
      </w:r>
      <w:r w:rsidRPr="00401035">
        <w:rPr>
          <w:rFonts w:ascii="Times New Roman" w:hAnsi="Times New Roman"/>
          <w:b/>
          <w:sz w:val="28"/>
          <w:szCs w:val="28"/>
        </w:rPr>
        <w:t>Вид приобретенного имущества</w:t>
      </w:r>
      <w:r w:rsidRPr="006848CC">
        <w:rPr>
          <w:rFonts w:ascii="Times New Roman" w:hAnsi="Times New Roman"/>
          <w:sz w:val="28"/>
          <w:szCs w:val="28"/>
        </w:rPr>
        <w:t xml:space="preserve">"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848C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 Для цифровых финансовых активов и цифровых валют – наименование.</w:t>
      </w:r>
    </w:p>
    <w:p w14:paraId="2F82670B"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заполнении графы "</w:t>
      </w:r>
      <w:r w:rsidRPr="006848CC">
        <w:rPr>
          <w:rFonts w:ascii="Times New Roman" w:hAnsi="Times New Roman"/>
          <w:b/>
          <w:sz w:val="28"/>
          <w:szCs w:val="28"/>
        </w:rPr>
        <w:t>Источник получения средств, за счет которых приобретено имущество</w:t>
      </w:r>
      <w:r w:rsidRPr="006848CC">
        <w:rPr>
          <w:rFonts w:ascii="Times New Roman" w:hAnsi="Times New Roman"/>
          <w:sz w:val="28"/>
          <w:szCs w:val="28"/>
        </w:rPr>
        <w:t>"</w:t>
      </w:r>
      <w:r w:rsidRPr="006848CC">
        <w:rPr>
          <w:rFonts w:ascii="Times New Roman" w:hAnsi="Times New Roman"/>
          <w:b/>
          <w:sz w:val="28"/>
          <w:szCs w:val="28"/>
        </w:rPr>
        <w:t xml:space="preserve"> </w:t>
      </w:r>
      <w:r w:rsidRPr="006848C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14:paraId="38B7D568"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14:paraId="7F82CA66"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14:paraId="579BA02B" w14:textId="77777777" w:rsidR="004D5762" w:rsidRPr="006848CC" w:rsidRDefault="00CF22F2" w:rsidP="002A19F0">
      <w:pPr>
        <w:pStyle w:val="ConsPlusNormal"/>
        <w:numPr>
          <w:ilvl w:val="0"/>
          <w:numId w:val="1"/>
        </w:numPr>
        <w:tabs>
          <w:tab w:val="left" w:pos="567"/>
        </w:tabs>
        <w:ind w:left="0" w:firstLine="567"/>
        <w:jc w:val="both"/>
      </w:pPr>
      <w:r w:rsidRPr="006848CC">
        <w:t xml:space="preserve">В графе </w:t>
      </w:r>
      <w:r w:rsidRPr="006848CC">
        <w:rPr>
          <w:b/>
        </w:rPr>
        <w:t xml:space="preserve">"Основания приобретения имущества" </w:t>
      </w:r>
      <w:r w:rsidRPr="006848CC">
        <w:t>указываются регистрационный номер и дата записи в Едином государственном реестре недвижимости (ЕГРН)</w:t>
      </w:r>
      <w:r w:rsidRPr="006848CC">
        <w:rPr>
          <w:bCs/>
        </w:rPr>
        <w:t xml:space="preserve">. Также указываются </w:t>
      </w:r>
      <w:r w:rsidRPr="006848CC">
        <w:t>наименование и реквизиты документа, являющегося основанием для приобретения права собственности на недвижимое имущество (договор купли-продажи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w:t>
      </w:r>
      <w:r w:rsidRPr="00401035">
        <w:t>нием для возникновения права собственности. Копия документа прилагается к справке.</w:t>
      </w:r>
    </w:p>
    <w:p w14:paraId="085C67DE" w14:textId="77777777" w:rsidR="004D5762" w:rsidRPr="006848CC" w:rsidRDefault="00CF22F2" w:rsidP="002A19F0">
      <w:pPr>
        <w:pStyle w:val="ConsPlusNormal"/>
        <w:tabs>
          <w:tab w:val="left" w:pos="567"/>
        </w:tabs>
        <w:ind w:firstLine="567"/>
        <w:jc w:val="both"/>
      </w:pPr>
      <w:r w:rsidRPr="006848CC">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14:paraId="5C0965BF" w14:textId="77777777" w:rsidR="004D5762" w:rsidRPr="006848CC" w:rsidRDefault="00CF22F2" w:rsidP="002A19F0">
      <w:pPr>
        <w:pStyle w:val="ConsPlusNormal"/>
        <w:tabs>
          <w:tab w:val="left" w:pos="567"/>
        </w:tabs>
        <w:ind w:firstLine="567"/>
        <w:jc w:val="both"/>
      </w:pPr>
      <w:r w:rsidRPr="006848CC">
        <w:lastRenderedPageBreak/>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14:paraId="6F912FC5" w14:textId="77777777" w:rsidR="004D5762" w:rsidRPr="006848CC" w:rsidRDefault="00CF22F2" w:rsidP="002A19F0">
      <w:pPr>
        <w:pStyle w:val="ConsPlusNormal"/>
        <w:tabs>
          <w:tab w:val="left" w:pos="567"/>
        </w:tabs>
        <w:ind w:firstLine="567"/>
        <w:jc w:val="both"/>
      </w:pPr>
      <w:r w:rsidRPr="006848CC">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14:paraId="2FE27B2C" w14:textId="77777777" w:rsidR="004D5762" w:rsidRPr="006848CC" w:rsidRDefault="00CF22F2" w:rsidP="002A19F0">
      <w:pPr>
        <w:pStyle w:val="ConsPlusNormal"/>
        <w:numPr>
          <w:ilvl w:val="0"/>
          <w:numId w:val="1"/>
        </w:numPr>
        <w:tabs>
          <w:tab w:val="left" w:pos="567"/>
        </w:tabs>
        <w:ind w:left="0" w:firstLine="567"/>
        <w:jc w:val="both"/>
      </w:pPr>
      <w:r w:rsidRPr="006848CC">
        <w:rPr>
          <w:b/>
        </w:rPr>
        <w:t>Особенности заполнения раздела "Сведения о расходах"</w:t>
      </w:r>
      <w:r w:rsidRPr="006848CC">
        <w:t>:</w:t>
      </w:r>
    </w:p>
    <w:p w14:paraId="1E9C2253"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b/>
          <w:sz w:val="28"/>
          <w:szCs w:val="28"/>
        </w:rPr>
        <w:t>1) приобретение недвижимого имущества посредством участия в долевом строительстве.</w:t>
      </w:r>
      <w:r w:rsidRPr="006848C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14:paraId="66DD8DBC"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14:paraId="5C935F5B"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14:paraId="1CBDFBC7"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Одновременно при наличии оснований информация об имеющихся на отчетную дату финансовых обязательствах по договору (договорам) долевого строительства подлежит отражению в подразделе 6.2 раздела 6 справки. При этом не имеет значения, оформлялся ли кредитный договор с банком или иной кредитной организацией для оплаты по указанному договору.</w:t>
      </w:r>
    </w:p>
    <w:p w14:paraId="3F70D357" w14:textId="77777777" w:rsidR="004D5762" w:rsidRPr="006848CC" w:rsidRDefault="00CF22F2" w:rsidP="002A19F0">
      <w:pPr>
        <w:shd w:val="clear" w:color="auto" w:fill="FFFFFF"/>
        <w:tabs>
          <w:tab w:val="left" w:pos="567"/>
        </w:tabs>
        <w:ind w:firstLine="567"/>
        <w:rPr>
          <w:rFonts w:ascii="Times New Roman" w:hAnsi="Times New Roman"/>
          <w:sz w:val="28"/>
          <w:szCs w:val="28"/>
        </w:rPr>
      </w:pPr>
      <w:r w:rsidRPr="006848C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(с даты размещения денежных средств на счете эскроу)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раздела 6 справки. После осуществления лицом - участником долевого строительства государственной регистрации права </w:t>
      </w:r>
      <w:r w:rsidRPr="006848CC">
        <w:rPr>
          <w:rFonts w:ascii="Times New Roman" w:hAnsi="Times New Roman"/>
          <w:spacing w:val="2"/>
          <w:sz w:val="28"/>
          <w:szCs w:val="28"/>
        </w:rPr>
        <w:t xml:space="preserve">собственности на недвижимое имущество, приобретенное на основании </w:t>
      </w:r>
      <w:r w:rsidRPr="006848CC">
        <w:rPr>
          <w:rFonts w:ascii="Times New Roman" w:hAnsi="Times New Roman"/>
          <w:spacing w:val="1"/>
          <w:sz w:val="28"/>
          <w:szCs w:val="28"/>
        </w:rPr>
        <w:t xml:space="preserve">договора долевого участия, сведения об этом имуществе подлежат указанию </w:t>
      </w:r>
      <w:r w:rsidRPr="006848CC">
        <w:rPr>
          <w:rFonts w:ascii="Times New Roman" w:hAnsi="Times New Roman"/>
          <w:sz w:val="28"/>
          <w:szCs w:val="28"/>
        </w:rPr>
        <w:t>в подразделе 3.1 раздела 3 справки;</w:t>
      </w:r>
    </w:p>
    <w:p w14:paraId="66688679"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b/>
          <w:sz w:val="28"/>
          <w:szCs w:val="28"/>
        </w:rPr>
        <w:t>2) приобретение недвижимого имущества посредством участия в кооперативе.</w:t>
      </w:r>
      <w:r w:rsidRPr="006848C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w:t>
      </w:r>
      <w:r w:rsidRPr="006848CC">
        <w:rPr>
          <w:rFonts w:ascii="Times New Roman" w:hAnsi="Times New Roman"/>
          <w:sz w:val="28"/>
          <w:szCs w:val="28"/>
        </w:rPr>
        <w:lastRenderedPageBreak/>
        <w:t>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14:paraId="52FBAFF0"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b/>
          <w:sz w:val="28"/>
          <w:szCs w:val="28"/>
        </w:rPr>
        <w:t>3) приобретение ценных бумаг.</w:t>
      </w:r>
      <w:r w:rsidRPr="006848C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14:paraId="1C997E2E"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b/>
          <w:sz w:val="28"/>
          <w:szCs w:val="28"/>
        </w:rPr>
        <w:t>4) приобретение цифровых финансовых активов и цифровых валют.</w:t>
      </w:r>
      <w:r w:rsidRPr="006848CC">
        <w:rPr>
          <w:rFonts w:ascii="Times New Roman" w:hAnsi="Times New Roman"/>
          <w:sz w:val="28"/>
          <w:szCs w:val="28"/>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14:paraId="63B56037" w14:textId="77777777" w:rsidR="00C621E4" w:rsidRPr="006848CC" w:rsidRDefault="00C621E4">
      <w:pPr>
        <w:ind w:firstLine="851"/>
        <w:rPr>
          <w:rFonts w:ascii="Times New Roman" w:hAnsi="Times New Roman"/>
          <w:sz w:val="28"/>
          <w:szCs w:val="28"/>
        </w:rPr>
      </w:pPr>
    </w:p>
    <w:p w14:paraId="23549D37" w14:textId="77777777" w:rsidR="004D5762" w:rsidRPr="006848CC" w:rsidRDefault="00CF22F2">
      <w:pPr>
        <w:ind w:firstLine="0"/>
        <w:jc w:val="center"/>
        <w:rPr>
          <w:rFonts w:ascii="Times New Roman" w:eastAsia="Times New Roman" w:hAnsi="Times New Roman"/>
          <w:b/>
          <w:sz w:val="28"/>
          <w:szCs w:val="28"/>
        </w:rPr>
      </w:pPr>
      <w:r w:rsidRPr="006848CC">
        <w:rPr>
          <w:rFonts w:ascii="Times New Roman" w:eastAsia="Times New Roman" w:hAnsi="Times New Roman"/>
          <w:b/>
          <w:sz w:val="28"/>
          <w:szCs w:val="28"/>
          <w:lang w:eastAsia="ru-RU"/>
        </w:rPr>
        <w:t>РАЗДЕЛ 3. СВЕДЕНИЯ ОБ ИМУЩЕСТВЕ</w:t>
      </w:r>
    </w:p>
    <w:p w14:paraId="001FFE82" w14:textId="77777777" w:rsidR="004D5762" w:rsidRPr="006848CC" w:rsidRDefault="004D5762">
      <w:pPr>
        <w:ind w:firstLine="851"/>
        <w:jc w:val="center"/>
        <w:rPr>
          <w:rFonts w:ascii="Times New Roman" w:eastAsia="Times New Roman" w:hAnsi="Times New Roman"/>
          <w:sz w:val="28"/>
          <w:szCs w:val="28"/>
        </w:rPr>
      </w:pPr>
    </w:p>
    <w:p w14:paraId="66736531" w14:textId="77777777" w:rsidR="004D5762" w:rsidRPr="006848CC" w:rsidRDefault="00CF22F2">
      <w:pPr>
        <w:rPr>
          <w:rFonts w:ascii="Times New Roman" w:eastAsia="Times New Roman" w:hAnsi="Times New Roman"/>
          <w:b/>
          <w:sz w:val="28"/>
          <w:szCs w:val="28"/>
        </w:rPr>
      </w:pPr>
      <w:r w:rsidRPr="006848CC">
        <w:rPr>
          <w:rFonts w:ascii="Times New Roman" w:eastAsia="Times New Roman" w:hAnsi="Times New Roman"/>
          <w:b/>
          <w:sz w:val="28"/>
          <w:szCs w:val="28"/>
          <w:lang w:eastAsia="ru-RU"/>
        </w:rPr>
        <w:t>Подраздел 3.1 Недвижимое имущество</w:t>
      </w:r>
    </w:p>
    <w:p w14:paraId="6F008138"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14:paraId="016A3077"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14:paraId="61D20717"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Также в данном подразделе подлежат отражению объекты недвижимого имущества, принадлежащие на праве собственности </w:t>
      </w:r>
      <w:r w:rsidRPr="002A19F0">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2A19F0">
        <w:rPr>
          <w:rFonts w:ascii="Times New Roman" w:hAnsi="Times New Roman"/>
          <w:sz w:val="28"/>
          <w:szCs w:val="28"/>
        </w:rPr>
        <w:t>.</w:t>
      </w:r>
    </w:p>
    <w:p w14:paraId="5166F098" w14:textId="5DE6B2E1"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При заполнении данного подраздела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r w:rsidR="000758F2" w:rsidRPr="002A19F0">
        <w:rPr>
          <w:rFonts w:ascii="Times New Roman" w:hAnsi="Times New Roman"/>
          <w:sz w:val="28"/>
          <w:szCs w:val="28"/>
        </w:rPr>
        <w:t xml:space="preserve"> (за исключением случая, предусмотренного пунктом </w:t>
      </w:r>
      <w:r w:rsidR="008C1F84" w:rsidRPr="002A19F0">
        <w:rPr>
          <w:rFonts w:ascii="Times New Roman" w:hAnsi="Times New Roman"/>
          <w:sz w:val="28"/>
          <w:szCs w:val="28"/>
        </w:rPr>
        <w:t>11</w:t>
      </w:r>
      <w:r w:rsidR="003574AE" w:rsidRPr="002A19F0">
        <w:rPr>
          <w:rFonts w:ascii="Times New Roman" w:hAnsi="Times New Roman"/>
          <w:sz w:val="28"/>
          <w:szCs w:val="28"/>
        </w:rPr>
        <w:t>6</w:t>
      </w:r>
      <w:r w:rsidR="000758F2" w:rsidRPr="002A19F0">
        <w:rPr>
          <w:rFonts w:ascii="Times New Roman" w:hAnsi="Times New Roman"/>
          <w:sz w:val="28"/>
          <w:szCs w:val="28"/>
        </w:rPr>
        <w:t xml:space="preserve"> настоящих Методических рекомендаций)</w:t>
      </w:r>
      <w:r w:rsidRPr="002A19F0">
        <w:rPr>
          <w:rFonts w:ascii="Times New Roman" w:hAnsi="Times New Roman"/>
          <w:sz w:val="28"/>
          <w:szCs w:val="28"/>
        </w:rPr>
        <w:t>.</w:t>
      </w:r>
      <w:r w:rsidR="000758F2" w:rsidRPr="002A19F0">
        <w:rPr>
          <w:rFonts w:ascii="Times New Roman" w:hAnsi="Times New Roman"/>
          <w:sz w:val="28"/>
          <w:szCs w:val="28"/>
        </w:rPr>
        <w:t xml:space="preserve"> </w:t>
      </w:r>
    </w:p>
    <w:p w14:paraId="7528EA75"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имущества является государственная регистрация прав на недвижимое имущество (часть 3 статьи 1 Федерального закона от 13 июля 2015 г. № 218-ФЗ "О государственной регистрации недвижимости"). </w:t>
      </w:r>
    </w:p>
    <w:p w14:paraId="3DB77248" w14:textId="3DEE90A3"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lastRenderedPageBreak/>
        <w:t>В связи с этим сведения об объекте недвижимости указываются в данном подразделе в точном соответствии с информацией об этом объекте, содержащейся в Едином государственном реестре недвижимости (ЕГРН) на отчетную дату</w:t>
      </w:r>
      <w:r w:rsidR="000758F2" w:rsidRPr="002A19F0">
        <w:rPr>
          <w:rFonts w:ascii="Times New Roman" w:hAnsi="Times New Roman"/>
          <w:sz w:val="28"/>
          <w:szCs w:val="28"/>
        </w:rPr>
        <w:t xml:space="preserve"> (за исключением случая, предусмотренного пунктом </w:t>
      </w:r>
      <w:r w:rsidR="008C1F84" w:rsidRPr="002A19F0">
        <w:rPr>
          <w:rFonts w:ascii="Times New Roman" w:hAnsi="Times New Roman"/>
          <w:sz w:val="28"/>
          <w:szCs w:val="28"/>
        </w:rPr>
        <w:t>11</w:t>
      </w:r>
      <w:r w:rsidR="003574AE" w:rsidRPr="002A19F0">
        <w:rPr>
          <w:rFonts w:ascii="Times New Roman" w:hAnsi="Times New Roman"/>
          <w:sz w:val="28"/>
          <w:szCs w:val="28"/>
        </w:rPr>
        <w:t>6</w:t>
      </w:r>
      <w:r w:rsidR="000758F2" w:rsidRPr="002A19F0">
        <w:rPr>
          <w:rFonts w:ascii="Times New Roman" w:hAnsi="Times New Roman"/>
          <w:sz w:val="28"/>
          <w:szCs w:val="28"/>
        </w:rPr>
        <w:t xml:space="preserve"> настоящих Методических рекомендаций)</w:t>
      </w:r>
      <w:r w:rsidRPr="002A19F0">
        <w:rPr>
          <w:rFonts w:ascii="Times New Roman" w:hAnsi="Times New Roman"/>
          <w:sz w:val="28"/>
          <w:szCs w:val="28"/>
        </w:rPr>
        <w:t>.</w:t>
      </w:r>
    </w:p>
    <w:p w14:paraId="41A7FDA9" w14:textId="77777777" w:rsidR="004D5762" w:rsidRPr="002A19F0" w:rsidRDefault="00CF22F2" w:rsidP="002A19F0">
      <w:pPr>
        <w:pStyle w:val="af7"/>
        <w:numPr>
          <w:ilvl w:val="0"/>
          <w:numId w:val="1"/>
        </w:numPr>
        <w:tabs>
          <w:tab w:val="left" w:pos="567"/>
        </w:tabs>
        <w:ind w:left="0" w:firstLine="567"/>
        <w:outlineLvl w:val="1"/>
        <w:rPr>
          <w:rFonts w:ascii="Times New Roman" w:hAnsi="Times New Roman"/>
          <w:sz w:val="28"/>
          <w:szCs w:val="28"/>
        </w:rPr>
      </w:pPr>
      <w:r w:rsidRPr="002A19F0">
        <w:rPr>
          <w:rFonts w:ascii="Times New Roman" w:hAnsi="Times New Roman"/>
          <w:sz w:val="28"/>
          <w:szCs w:val="28"/>
        </w:rPr>
        <w:t>В соответствии с пунктом 4 статьи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 В этой связи в данном подразделе также подлежит отражению информация об указанных объектах до их регистрации в Росреестре, если на отчетную дату у лица, в отношении которого представляется справка, имеется право собственности.</w:t>
      </w:r>
    </w:p>
    <w:p w14:paraId="64BB1D80" w14:textId="77777777" w:rsidR="004D5762" w:rsidRPr="002A19F0" w:rsidRDefault="00CF22F2" w:rsidP="002A19F0">
      <w:pPr>
        <w:pStyle w:val="af7"/>
        <w:numPr>
          <w:ilvl w:val="0"/>
          <w:numId w:val="1"/>
        </w:numPr>
        <w:tabs>
          <w:tab w:val="left" w:pos="567"/>
        </w:tabs>
        <w:ind w:left="0" w:firstLine="567"/>
        <w:outlineLvl w:val="1"/>
        <w:rPr>
          <w:rFonts w:ascii="Times New Roman" w:hAnsi="Times New Roman"/>
          <w:sz w:val="28"/>
          <w:szCs w:val="28"/>
        </w:rPr>
      </w:pPr>
      <w:r w:rsidRPr="002A19F0">
        <w:rPr>
          <w:rFonts w:ascii="Times New Roman" w:hAnsi="Times New Roman"/>
          <w:sz w:val="28"/>
          <w:szCs w:val="28"/>
        </w:rPr>
        <w:t>Указанию также подлежит недвижимое имущество, полученное в порядке наследования (принято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14:paraId="7967A0EC" w14:textId="77777777" w:rsidR="004D5762" w:rsidRPr="002A19F0" w:rsidRDefault="00CF22F2" w:rsidP="002A19F0">
      <w:pPr>
        <w:pStyle w:val="af7"/>
        <w:numPr>
          <w:ilvl w:val="0"/>
          <w:numId w:val="1"/>
        </w:numPr>
        <w:tabs>
          <w:tab w:val="left" w:pos="567"/>
        </w:tabs>
        <w:ind w:left="0" w:firstLine="567"/>
        <w:outlineLvl w:val="1"/>
        <w:rPr>
          <w:rFonts w:ascii="Times New Roman" w:hAnsi="Times New Roman"/>
          <w:sz w:val="28"/>
          <w:szCs w:val="28"/>
        </w:rPr>
      </w:pPr>
      <w:r w:rsidRPr="002A19F0">
        <w:rPr>
          <w:rStyle w:val="af5"/>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14:paraId="17956D61" w14:textId="77777777" w:rsidR="004D5762" w:rsidRPr="002A19F0"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sz w:val="28"/>
          <w:szCs w:val="28"/>
        </w:rPr>
        <w:t xml:space="preserve">Заполнение графы </w:t>
      </w:r>
      <w:r w:rsidRPr="002A19F0">
        <w:rPr>
          <w:rFonts w:ascii="Times New Roman" w:hAnsi="Times New Roman"/>
          <w:b/>
          <w:sz w:val="28"/>
          <w:szCs w:val="28"/>
        </w:rPr>
        <w:t xml:space="preserve">"Вид и наименование имущества" </w:t>
      </w:r>
    </w:p>
    <w:p w14:paraId="5A91EE97"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При указании сведений о </w:t>
      </w:r>
      <w:r w:rsidRPr="002A19F0">
        <w:rPr>
          <w:rFonts w:ascii="Times New Roman" w:hAnsi="Times New Roman"/>
          <w:b/>
          <w:sz w:val="28"/>
          <w:szCs w:val="28"/>
        </w:rPr>
        <w:t>земельных участках</w:t>
      </w:r>
      <w:r w:rsidRPr="002A19F0">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14:paraId="2B7AF438"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1) садовый земельный участок – </w:t>
      </w:r>
      <w:r w:rsidRPr="002A19F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2A19F0">
        <w:rPr>
          <w:rFonts w:ascii="Times New Roman" w:hAnsi="Times New Roman"/>
          <w:sz w:val="28"/>
          <w:szCs w:val="28"/>
        </w:rPr>
        <w:t>;</w:t>
      </w:r>
    </w:p>
    <w:p w14:paraId="26F7C842"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2) огородный земельный участок – </w:t>
      </w:r>
      <w:r w:rsidRPr="002A19F0">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14:paraId="0ACA637F"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w:t>
      </w:r>
      <w:r w:rsidRPr="002A19F0">
        <w:rPr>
          <w:rFonts w:ascii="Times New Roman" w:hAnsi="Times New Roman"/>
          <w:sz w:val="28"/>
          <w:szCs w:val="28"/>
        </w:rPr>
        <w:lastRenderedPageBreak/>
        <w:t>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14:paraId="1157B89C"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 Одновременно не подлежит отражению информация о земельном участке в рамках гаражно-строительного и иных кооперативов в случае отсутствия прав собственности у лица, в отношении которого представляется справка. </w:t>
      </w:r>
    </w:p>
    <w:p w14:paraId="6D51F85C" w14:textId="77777777" w:rsidR="004D5762" w:rsidRPr="002A19F0" w:rsidRDefault="00CF22F2" w:rsidP="002A19F0">
      <w:pPr>
        <w:pStyle w:val="af7"/>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color w:val="000000"/>
          <w:sz w:val="28"/>
          <w:szCs w:val="28"/>
        </w:rPr>
        <w:t xml:space="preserve">При наличии в собственности </w:t>
      </w:r>
      <w:r w:rsidRPr="002A19F0">
        <w:rPr>
          <w:rStyle w:val="af5"/>
          <w:rFonts w:ascii="Times New Roman" w:hAnsi="Times New Roman" w:cs="Times New Roman"/>
          <w:b/>
          <w:color w:val="000000"/>
          <w:sz w:val="28"/>
          <w:szCs w:val="28"/>
        </w:rPr>
        <w:t>жилого или садового дома,</w:t>
      </w:r>
      <w:r w:rsidRPr="002A19F0">
        <w:rPr>
          <w:rStyle w:val="af5"/>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Pr="002A19F0">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7CB1CA65"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Style w:val="af5"/>
          <w:rFonts w:ascii="Times New Roman" w:hAnsi="Times New Roman" w:cs="Times New Roman"/>
          <w:color w:val="000000"/>
          <w:sz w:val="28"/>
          <w:szCs w:val="28"/>
        </w:rPr>
        <w:t>В строке 4 "</w:t>
      </w:r>
      <w:r w:rsidRPr="002A19F0">
        <w:rPr>
          <w:rStyle w:val="af5"/>
          <w:rFonts w:ascii="Times New Roman" w:hAnsi="Times New Roman" w:cs="Times New Roman"/>
          <w:b/>
          <w:color w:val="000000"/>
          <w:sz w:val="28"/>
          <w:szCs w:val="28"/>
        </w:rPr>
        <w:t>Гаражи</w:t>
      </w:r>
      <w:r w:rsidRPr="002A19F0">
        <w:rPr>
          <w:rStyle w:val="af5"/>
          <w:rFonts w:ascii="Times New Roman" w:hAnsi="Times New Roman" w:cs="Times New Roman"/>
          <w:color w:val="000000"/>
          <w:sz w:val="28"/>
          <w:szCs w:val="28"/>
        </w:rPr>
        <w:t xml:space="preserve">" указывается информация об </w:t>
      </w:r>
      <w:r w:rsidRPr="002A19F0">
        <w:rPr>
          <w:rFonts w:ascii="Times New Roman" w:hAnsi="Times New Roman"/>
          <w:sz w:val="28"/>
          <w:szCs w:val="28"/>
        </w:rPr>
        <w:t>организованных местах хранения автотранспорта - "гараж", "м</w:t>
      </w:r>
      <w:r w:rsidRPr="002A19F0">
        <w:rPr>
          <w:rStyle w:val="af5"/>
          <w:rFonts w:ascii="Times New Roman" w:hAnsi="Times New Roman" w:cs="Times New Roman"/>
          <w:color w:val="000000"/>
          <w:sz w:val="28"/>
          <w:szCs w:val="28"/>
        </w:rPr>
        <w:t xml:space="preserve">ашино-место" и другие на основании </w:t>
      </w:r>
      <w:r w:rsidRPr="002A19F0">
        <w:rPr>
          <w:rFonts w:ascii="Times New Roman" w:hAnsi="Times New Roman"/>
          <w:sz w:val="28"/>
          <w:szCs w:val="28"/>
        </w:rPr>
        <w:t>свидетельства о регистрации права собственности (иного правоустанавливающего документа).</w:t>
      </w:r>
      <w:r w:rsidRPr="002A19F0">
        <w:rPr>
          <w:rStyle w:val="af5"/>
          <w:rFonts w:ascii="Times New Roman" w:hAnsi="Times New Roman" w:cs="Times New Roman"/>
          <w:sz w:val="28"/>
          <w:szCs w:val="28"/>
        </w:rPr>
        <w:t xml:space="preserve"> Земельный участок, на котором расположен гараж, являющийся обособленным строением, </w:t>
      </w:r>
      <w:r w:rsidRPr="002A19F0">
        <w:rPr>
          <w:rFonts w:ascii="Times New Roman" w:hAnsi="Times New Roman"/>
          <w:sz w:val="28"/>
          <w:szCs w:val="28"/>
        </w:rPr>
        <w:t>в зависимости от наличия зарегистрированного права собственности подлежит указанию в подразделе 3.1 раздела 3 или подразделе 6.1  раздела 6 справки.</w:t>
      </w:r>
    </w:p>
    <w:p w14:paraId="4BAE70F6"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графе </w:t>
      </w:r>
      <w:r w:rsidRPr="002A19F0">
        <w:rPr>
          <w:rFonts w:ascii="Times New Roman" w:hAnsi="Times New Roman"/>
          <w:b/>
          <w:sz w:val="28"/>
          <w:szCs w:val="28"/>
        </w:rPr>
        <w:t>"Вид собственности"</w:t>
      </w:r>
      <w:r w:rsidRPr="002A19F0">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14:paraId="7E307956"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14:paraId="24ABCEA2"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 </w:t>
      </w:r>
    </w:p>
    <w:p w14:paraId="6E22D006"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b/>
          <w:sz w:val="28"/>
          <w:szCs w:val="28"/>
        </w:rPr>
        <w:t>Местонахождение (адрес)</w:t>
      </w:r>
      <w:r w:rsidRPr="002A19F0">
        <w:rPr>
          <w:rFonts w:ascii="Times New Roman" w:hAnsi="Times New Roman"/>
          <w:sz w:val="28"/>
          <w:szCs w:val="28"/>
        </w:rPr>
        <w:t xml:space="preserve"> недвижимого имущества указывается согласно правоустанавливающим документам. При этом указывается:</w:t>
      </w:r>
    </w:p>
    <w:p w14:paraId="489378B4"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субъект Российской Федерации;</w:t>
      </w:r>
    </w:p>
    <w:p w14:paraId="5C8A7B6A"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район;</w:t>
      </w:r>
    </w:p>
    <w:p w14:paraId="47AD6C2C"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город, иной населенный пункт (село, поселок и т.д.);</w:t>
      </w:r>
    </w:p>
    <w:p w14:paraId="631BA594"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lastRenderedPageBreak/>
        <w:t>4) улица (проспект, переулок и т.д.);</w:t>
      </w:r>
    </w:p>
    <w:p w14:paraId="36AC178D" w14:textId="77777777" w:rsidR="004D5762" w:rsidRPr="002A19F0" w:rsidRDefault="00CF22F2" w:rsidP="002A19F0">
      <w:pPr>
        <w:pStyle w:val="ConsPlusNonformat"/>
        <w:tabs>
          <w:tab w:val="left" w:pos="567"/>
        </w:tabs>
        <w:ind w:firstLine="567"/>
        <w:rPr>
          <w:rFonts w:ascii="Times New Roman" w:hAnsi="Times New Roman" w:cs="Times New Roman"/>
          <w:sz w:val="28"/>
          <w:szCs w:val="28"/>
        </w:rPr>
      </w:pPr>
      <w:r w:rsidRPr="002A19F0">
        <w:rPr>
          <w:rFonts w:ascii="Times New Roman" w:hAnsi="Times New Roman" w:cs="Times New Roman"/>
          <w:sz w:val="28"/>
          <w:szCs w:val="28"/>
        </w:rPr>
        <w:t>5) номер дома (владения, участка), корпуса (строения), квартиры.</w:t>
      </w:r>
    </w:p>
    <w:p w14:paraId="03104E93" w14:textId="77777777" w:rsidR="004D5762" w:rsidRPr="002A19F0" w:rsidRDefault="00CF22F2" w:rsidP="002A19F0">
      <w:pPr>
        <w:pStyle w:val="ConsPlusNonformat"/>
        <w:tabs>
          <w:tab w:val="left" w:pos="567"/>
        </w:tabs>
        <w:ind w:firstLine="567"/>
        <w:rPr>
          <w:rFonts w:ascii="Times New Roman" w:hAnsi="Times New Roman" w:cs="Times New Roman"/>
          <w:sz w:val="28"/>
          <w:szCs w:val="28"/>
        </w:rPr>
      </w:pPr>
      <w:r w:rsidRPr="002A19F0">
        <w:rPr>
          <w:rFonts w:ascii="Times New Roman" w:hAnsi="Times New Roman" w:cs="Times New Roman"/>
          <w:sz w:val="28"/>
          <w:szCs w:val="28"/>
        </w:rPr>
        <w:t>Также рекомендуется указывать индекс.</w:t>
      </w:r>
    </w:p>
    <w:p w14:paraId="23A3026B"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Если недвижимое имущество находится за рубежом, то указывается:</w:t>
      </w:r>
    </w:p>
    <w:p w14:paraId="3FA0925F"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наименование государства;</w:t>
      </w:r>
    </w:p>
    <w:p w14:paraId="0E1C2CA4"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населенный пункт (иная единица административно-территориального деления);</w:t>
      </w:r>
    </w:p>
    <w:p w14:paraId="69E95928" w14:textId="77777777" w:rsidR="004D5762" w:rsidRPr="002A19F0" w:rsidRDefault="00CF22F2" w:rsidP="002A19F0">
      <w:pPr>
        <w:tabs>
          <w:tab w:val="left" w:pos="567"/>
        </w:tabs>
        <w:ind w:firstLine="567"/>
        <w:rPr>
          <w:rFonts w:ascii="Times New Roman" w:hAnsi="Times New Roman"/>
          <w:strike/>
          <w:sz w:val="28"/>
          <w:szCs w:val="28"/>
        </w:rPr>
      </w:pPr>
      <w:r w:rsidRPr="002A19F0">
        <w:rPr>
          <w:rFonts w:ascii="Times New Roman" w:hAnsi="Times New Roman"/>
          <w:sz w:val="28"/>
          <w:szCs w:val="28"/>
        </w:rPr>
        <w:t>3) почтовый адрес.</w:t>
      </w:r>
    </w:p>
    <w:p w14:paraId="380E3B9C" w14:textId="77777777" w:rsidR="004D5762" w:rsidRPr="002A19F0" w:rsidRDefault="00CF22F2" w:rsidP="002A19F0">
      <w:pPr>
        <w:pStyle w:val="af7"/>
        <w:numPr>
          <w:ilvl w:val="0"/>
          <w:numId w:val="1"/>
        </w:numPr>
        <w:tabs>
          <w:tab w:val="left" w:pos="567"/>
        </w:tabs>
        <w:ind w:left="0" w:firstLine="567"/>
        <w:rPr>
          <w:rStyle w:val="af5"/>
          <w:rFonts w:ascii="Times New Roman" w:hAnsi="Times New Roman" w:cs="Times New Roman"/>
          <w:color w:val="000000"/>
          <w:sz w:val="28"/>
          <w:szCs w:val="28"/>
        </w:rPr>
      </w:pPr>
      <w:r w:rsidRPr="002A19F0">
        <w:rPr>
          <w:rFonts w:ascii="Times New Roman" w:hAnsi="Times New Roman"/>
          <w:b/>
          <w:sz w:val="28"/>
          <w:szCs w:val="28"/>
        </w:rPr>
        <w:t xml:space="preserve">Площадь </w:t>
      </w:r>
      <w:r w:rsidRPr="002A19F0">
        <w:rPr>
          <w:rFonts w:ascii="Times New Roman" w:hAnsi="Times New Roman"/>
          <w:sz w:val="28"/>
          <w:szCs w:val="28"/>
        </w:rPr>
        <w:t>объекта недвижимого имущества указывается на основании правоустанавливающих документов. Е</w:t>
      </w:r>
      <w:r w:rsidRPr="002A19F0">
        <w:rPr>
          <w:rStyle w:val="af5"/>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14:paraId="15118E9D" w14:textId="77777777" w:rsidR="004D5762" w:rsidRPr="002A19F0" w:rsidRDefault="00CF22F2" w:rsidP="002A19F0">
      <w:pPr>
        <w:pStyle w:val="af7"/>
        <w:numPr>
          <w:ilvl w:val="0"/>
          <w:numId w:val="1"/>
        </w:numPr>
        <w:tabs>
          <w:tab w:val="left" w:pos="567"/>
        </w:tabs>
        <w:ind w:left="0" w:firstLine="567"/>
        <w:rPr>
          <w:rStyle w:val="af5"/>
          <w:rFonts w:ascii="Times New Roman" w:hAnsi="Times New Roman" w:cs="Times New Roman"/>
          <w:color w:val="000000"/>
          <w:sz w:val="28"/>
          <w:szCs w:val="28"/>
        </w:rPr>
      </w:pPr>
      <w:r w:rsidRPr="002A19F0">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14:paraId="5D98E6B0" w14:textId="77777777" w:rsidR="004D5762" w:rsidRPr="002A19F0"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Основание приобретения и источники средств</w:t>
      </w:r>
    </w:p>
    <w:p w14:paraId="4DD6DCFB"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квартиры),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 (аналогично в случае ввода объекта в эксплуатацию).</w:t>
      </w:r>
    </w:p>
    <w:p w14:paraId="46E86A5E"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Для каждого объекта недвижимого имущества указываются реквизиты (серия, номер и дата выдачи) свидетельства о государственной регистрации права на недвижимое имущество </w:t>
      </w:r>
      <w:r w:rsidRPr="002A19F0">
        <w:rPr>
          <w:rFonts w:ascii="Times New Roman" w:hAnsi="Times New Roman"/>
          <w:b/>
          <w:sz w:val="28"/>
          <w:szCs w:val="28"/>
        </w:rPr>
        <w:t>или</w:t>
      </w:r>
      <w:r w:rsidRPr="002A19F0">
        <w:rPr>
          <w:rFonts w:ascii="Times New Roman" w:hAnsi="Times New Roman"/>
          <w:sz w:val="28"/>
          <w:szCs w:val="28"/>
        </w:rPr>
        <w:t xml:space="preserve"> номер и дата государственной регистрации права из выписки Единого государственного реестра недвижимости (ЕГРН). Указанные сведения по объекту недвижимости могут быть получены через интернет-сайт Росреестра (</w:t>
      </w:r>
      <w:hyperlink r:id="rId20" w:tooltip="https://lk.rosreestr.ru/eservices/real-estate-objects-online" w:history="1">
        <w:r w:rsidRPr="002A19F0">
          <w:rPr>
            <w:rStyle w:val="aff5"/>
            <w:rFonts w:ascii="Times New Roman" w:hAnsi="Times New Roman"/>
            <w:sz w:val="28"/>
            <w:szCs w:val="28"/>
          </w:rPr>
          <w:t>https://lk.rosreestr.ru/eservices/real-estate-objects-online</w:t>
        </w:r>
      </w:hyperlink>
      <w:r w:rsidRPr="002A19F0">
        <w:rPr>
          <w:rFonts w:ascii="Times New Roman" w:hAnsi="Times New Roman"/>
          <w:sz w:val="28"/>
          <w:szCs w:val="28"/>
        </w:rPr>
        <w:t>).</w:t>
      </w:r>
    </w:p>
    <w:p w14:paraId="5D45622D"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14:paraId="49D443DF"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lastRenderedPageBreak/>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14:paraId="6F3C8E96"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случае если право на недвижимое имущество возникло до вступления в силу Федерального закона от 21 июля 1997 г. № 122-ФЗ "О государственной регистрации прав на недвижимое имущество и сделок с ним", свидетельство о государственной регистрации прав на недвижимое имущество и/или запись в ЕГРН в установленном данным Законом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w:t>
      </w:r>
      <w:r w:rsidRPr="002A19F0">
        <w:rPr>
          <w:rFonts w:ascii="Times New Roman" w:hAnsi="Times New Roman"/>
          <w:sz w:val="28"/>
          <w:szCs w:val="28"/>
          <w:lang w:val="en-US"/>
        </w:rPr>
        <w:t>N</w:t>
      </w:r>
      <w:r w:rsidRPr="002A19F0">
        <w:rPr>
          <w:rFonts w:ascii="Times New Roman" w:hAnsi="Times New Roman"/>
          <w:sz w:val="28"/>
          <w:szCs w:val="28"/>
        </w:rPr>
        <w:t xml:space="preserve"> от 15.03.1995 г. № 1-345/95 о передаче недвижимого имущества в собственность и др.).</w:t>
      </w:r>
    </w:p>
    <w:p w14:paraId="013702C3"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 77:02:0014017:1994-72/004/2022-2 от 27 марта 2022 г.; договор купли-продажи от 19 февраля 2022 г. или иное.</w:t>
      </w:r>
    </w:p>
    <w:p w14:paraId="3671A677"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Обязанность сообщать сведения об </w:t>
      </w:r>
      <w:r w:rsidRPr="002A19F0">
        <w:rPr>
          <w:rFonts w:ascii="Times New Roman" w:hAnsi="Times New Roman"/>
          <w:b/>
          <w:sz w:val="28"/>
          <w:szCs w:val="28"/>
        </w:rPr>
        <w:t>источнике средств</w:t>
      </w:r>
      <w:r w:rsidRPr="002A19F0">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2A19F0">
        <w:rPr>
          <w:rFonts w:ascii="Times New Roman" w:hAnsi="Times New Roman"/>
          <w:b/>
          <w:sz w:val="28"/>
          <w:szCs w:val="28"/>
        </w:rPr>
        <w:t>только</w:t>
      </w:r>
      <w:r w:rsidRPr="002A19F0">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14:paraId="410C02D7"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1) на лиц, замещающих (занимающих):</w:t>
      </w:r>
    </w:p>
    <w:p w14:paraId="04D5CEB9" w14:textId="77777777" w:rsidR="004D5762" w:rsidRPr="002A19F0" w:rsidRDefault="00CF22F2" w:rsidP="002A19F0">
      <w:pPr>
        <w:pStyle w:val="af7"/>
        <w:tabs>
          <w:tab w:val="left" w:pos="567"/>
        </w:tabs>
        <w:ind w:left="0" w:firstLine="567"/>
        <w:rPr>
          <w:rFonts w:ascii="Times New Roman" w:hAnsi="Times New Roman"/>
          <w:sz w:val="28"/>
          <w:szCs w:val="28"/>
        </w:rPr>
      </w:pPr>
      <w:bookmarkStart w:id="1" w:name="Par1"/>
      <w:bookmarkEnd w:id="1"/>
      <w:r w:rsidRPr="002A19F0">
        <w:rPr>
          <w:rFonts w:ascii="Times New Roman" w:hAnsi="Times New Roman"/>
          <w:sz w:val="28"/>
          <w:szCs w:val="28"/>
        </w:rPr>
        <w:t>государственные должности Российской Федерации;</w:t>
      </w:r>
    </w:p>
    <w:p w14:paraId="19682FCE"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первого заместителя и заместителей Генерального прокурора Российской Федерации;</w:t>
      </w:r>
    </w:p>
    <w:p w14:paraId="4CFEA5D6"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членов Совета директоров Центрального банка Российской Федерации;</w:t>
      </w:r>
    </w:p>
    <w:p w14:paraId="602CDED4"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государственные должности субъектов Российской Федерации;</w:t>
      </w:r>
    </w:p>
    <w:p w14:paraId="346D4DEC"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14:paraId="60532795"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заместителей руководителей федеральных органов исполнительной власти;</w:t>
      </w:r>
    </w:p>
    <w:p w14:paraId="71225897"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14:paraId="4DAD9469" w14:textId="77777777" w:rsidR="004D5762" w:rsidRPr="002A19F0" w:rsidRDefault="00CF22F2" w:rsidP="002A19F0">
      <w:pPr>
        <w:pStyle w:val="ConsPlusNormal"/>
        <w:tabs>
          <w:tab w:val="left" w:pos="567"/>
        </w:tabs>
        <w:ind w:firstLine="567"/>
        <w:jc w:val="both"/>
      </w:pPr>
      <w:bookmarkStart w:id="2" w:name="Par8"/>
      <w:bookmarkEnd w:id="2"/>
      <w:r w:rsidRPr="002A19F0">
        <w:t>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14:paraId="17236E38" w14:textId="77777777" w:rsidR="004D5762" w:rsidRPr="002A19F0" w:rsidRDefault="00CF22F2" w:rsidP="002A19F0">
      <w:pPr>
        <w:pStyle w:val="ConsPlusNormal"/>
        <w:tabs>
          <w:tab w:val="left" w:pos="567"/>
        </w:tabs>
        <w:ind w:firstLine="567"/>
        <w:jc w:val="both"/>
      </w:pPr>
      <w:r w:rsidRPr="002A19F0">
        <w:lastRenderedPageBreak/>
        <w:t>депутатов представительных органов муниципальных районов, муниципальных округов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14:paraId="4548074D"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не распространяется);</w:t>
      </w:r>
    </w:p>
    <w:p w14:paraId="774CEE36"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14:paraId="5D5B7444"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3) иных лиц в случаях, предусмотренных федеральными законами.</w:t>
      </w:r>
    </w:p>
    <w:p w14:paraId="18884F37"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2A19F0">
        <w:rPr>
          <w:rFonts w:ascii="Times New Roman" w:hAnsi="Times New Roman"/>
          <w:b/>
          <w:sz w:val="28"/>
          <w:szCs w:val="28"/>
        </w:rPr>
        <w:t>исключительно</w:t>
      </w:r>
      <w:r w:rsidRPr="002A19F0">
        <w:rPr>
          <w:rFonts w:ascii="Times New Roman" w:hAnsi="Times New Roman"/>
          <w:sz w:val="28"/>
          <w:szCs w:val="28"/>
        </w:rPr>
        <w:t xml:space="preserve"> за пределами территории Российской Федерации.</w:t>
      </w:r>
    </w:p>
    <w:p w14:paraId="4053A3C8"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14:paraId="63BF0F56"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Находящееся в собственности недвижимое имущество, расположенное на территории Донецкой Народной Республики, Луганской Народной Республики, Запорожской области или Херсонской области, указывается в соответствии с документами, являющимися основанием для государственной регистрации прав на недвижимое имущество, подтверждающими возникновение, изменение, ограничение, переход или прекращение прав на такое имущество, обременение такого имущества, выданные соответствующими органами публичной власти с учетом положений федеральных конституционных законов</w:t>
      </w:r>
      <w:r w:rsidR="00EB3A52" w:rsidRPr="002A19F0">
        <w:rPr>
          <w:rFonts w:ascii="Times New Roman" w:hAnsi="Times New Roman"/>
          <w:sz w:val="28"/>
          <w:szCs w:val="28"/>
        </w:rPr>
        <w:t xml:space="preserve"> (стат</w:t>
      </w:r>
      <w:r w:rsidR="008B6F9B" w:rsidRPr="002A19F0">
        <w:rPr>
          <w:rFonts w:ascii="Times New Roman" w:hAnsi="Times New Roman"/>
          <w:sz w:val="28"/>
          <w:szCs w:val="28"/>
        </w:rPr>
        <w:t>ьи</w:t>
      </w:r>
      <w:r w:rsidR="00EB3A52" w:rsidRPr="002A19F0">
        <w:rPr>
          <w:rFonts w:ascii="Times New Roman" w:hAnsi="Times New Roman"/>
          <w:sz w:val="28"/>
          <w:szCs w:val="28"/>
        </w:rPr>
        <w:t xml:space="preserve"> 12 федеральных конституционных законов от 4 октября 2022 г. №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 от 4 октября 2022 г. № 6-ФКЗ "О принятии в Российскую Федерацию Луганской Народной Республики и образовании в составе Российской Федерации нового субъекта - Луганской Народной Республики", от 4 октября 2022 г. № 7-ФКЗ "О принятии в Российскую Федерацию Запорожской области и образовании в составе Российской Федерации нового субъекта - Запорожской области", от 4 октября 2022 г. № 8-ФКЗ "О принятии </w:t>
      </w:r>
      <w:r w:rsidR="00EB3A52" w:rsidRPr="002A19F0">
        <w:rPr>
          <w:rFonts w:ascii="Times New Roman" w:hAnsi="Times New Roman"/>
          <w:sz w:val="28"/>
          <w:szCs w:val="28"/>
        </w:rPr>
        <w:lastRenderedPageBreak/>
        <w:t>в Российскую Федерацию Херсонской области и образовании в составе Российской Федерации нового субъекта - Херсонской области")</w:t>
      </w:r>
      <w:r w:rsidRPr="002A19F0">
        <w:rPr>
          <w:rFonts w:ascii="Times New Roman" w:hAnsi="Times New Roman"/>
          <w:sz w:val="28"/>
          <w:szCs w:val="28"/>
        </w:rPr>
        <w:t>.</w:t>
      </w:r>
    </w:p>
    <w:p w14:paraId="33BC54B9" w14:textId="77777777" w:rsidR="004D5762"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Подраздел 3.2. Транспортные средства</w:t>
      </w:r>
    </w:p>
    <w:p w14:paraId="5B0B080F"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2A19F0">
        <w:rPr>
          <w:rFonts w:ascii="Times New Roman" w:hAnsi="Times New Roman"/>
          <w:sz w:val="28"/>
          <w:szCs w:val="28"/>
        </w:rPr>
        <w:t>переданные в пользование по доверенности,</w:t>
      </w:r>
      <w:r w:rsidRPr="002A19F0">
        <w:rPr>
          <w:rFonts w:ascii="Times New Roman" w:hAnsi="Times New Roman"/>
          <w:color w:val="000000"/>
          <w:sz w:val="28"/>
          <w:szCs w:val="28"/>
        </w:rPr>
        <w:t xml:space="preserve"> находящиеся в угоне, в залоге у банка, полностью негодные к </w:t>
      </w:r>
      <w:r w:rsidRPr="002A19F0">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 </w:t>
      </w:r>
    </w:p>
    <w:p w14:paraId="514112E5"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Также в данном подразделе подлежат отражению транспортные средства, принадлежащие на праве собственности </w:t>
      </w:r>
      <w:r w:rsidRPr="002A19F0">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2A19F0">
        <w:rPr>
          <w:rFonts w:ascii="Times New Roman" w:hAnsi="Times New Roman"/>
          <w:sz w:val="28"/>
          <w:szCs w:val="28"/>
        </w:rPr>
        <w:t>.</w:t>
      </w:r>
    </w:p>
    <w:p w14:paraId="487EC72A"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 утвержденных постановлением Правительства Российской Федерации от 21 декабря 2019 г. № 1764).</w:t>
      </w:r>
    </w:p>
    <w:p w14:paraId="42AB6648"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Если транспортное средство по состоянию на отчетную дату находилось в собственности служащего (работника), его супруги (супруга), несовершеннолетнего ребенка,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14:paraId="447FB1B2"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Регистрация транспортных средств носит учетный характер и не служит основанием для возникновения (прекращения) на них права собственности (см. Определение Судебной коллегии по гражданским делам Верховного Суда Российской Федерации от 16 апреля 2019 г. № 18-КГ19-9). Таким образом, в случае, например, если служащий до 31 декабря 2022 года включительно продал легковой автомобиль, а новый собственник зарегистрировал такое транспортное средство только в январе 2023 года, то данный объект не подлежит отражению в подразделе 3.2 раздела 3 справки служащего. </w:t>
      </w:r>
      <w:r w:rsidRPr="002A19F0">
        <w:rPr>
          <w:rFonts w:ascii="Times New Roman" w:hAnsi="Times New Roman"/>
          <w:color w:val="000000"/>
          <w:sz w:val="28"/>
          <w:szCs w:val="28"/>
        </w:rPr>
        <w:t>При заполнении графы</w:t>
      </w:r>
      <w:r w:rsidRPr="002A19F0">
        <w:rPr>
          <w:rFonts w:ascii="Times New Roman" w:hAnsi="Times New Roman"/>
          <w:b/>
          <w:color w:val="000000"/>
          <w:sz w:val="28"/>
          <w:szCs w:val="28"/>
        </w:rPr>
        <w:t xml:space="preserve"> "Место регистрации" </w:t>
      </w:r>
      <w:r w:rsidRPr="002A19F0">
        <w:rPr>
          <w:rFonts w:ascii="Times New Roman" w:hAnsi="Times New Roman"/>
          <w:color w:val="000000"/>
          <w:sz w:val="28"/>
          <w:szCs w:val="28"/>
        </w:rPr>
        <w:t xml:space="preserve">указывается наименование органа внутренних дел, осуществившего </w:t>
      </w:r>
      <w:r w:rsidRPr="002A19F0">
        <w:rPr>
          <w:rFonts w:ascii="Times New Roman" w:hAnsi="Times New Roman"/>
          <w:sz w:val="28"/>
          <w:szCs w:val="28"/>
        </w:rPr>
        <w:t xml:space="preserve">регистрационный учет транспортного средства, например </w:t>
      </w:r>
      <w:hyperlink r:id="rId21" w:tooltip="https://www.gibdd.ru/r/77/contacts/div1145039/" w:history="1">
        <w:r w:rsidRPr="002A19F0">
          <w:rPr>
            <w:rFonts w:ascii="Times New Roman" w:eastAsia="Times New Roman" w:hAnsi="Times New Roman"/>
            <w:bCs/>
            <w:sz w:val="28"/>
            <w:szCs w:val="28"/>
            <w:lang w:eastAsia="ru-RU"/>
          </w:rPr>
          <w:t>МО ГИБДД ТНРЭР № 2 ГУ МВД России по г. Москве</w:t>
        </w:r>
      </w:hyperlink>
      <w:r w:rsidRPr="002A19F0">
        <w:rPr>
          <w:rFonts w:ascii="Times New Roman" w:eastAsia="Times New Roman" w:hAnsi="Times New Roman"/>
          <w:sz w:val="28"/>
          <w:szCs w:val="28"/>
          <w:lang w:eastAsia="ru-RU"/>
        </w:rPr>
        <w:t xml:space="preserve">, </w:t>
      </w:r>
      <w:hyperlink r:id="rId22" w:tooltip="https://www.gibdd.ru/r/66/contacts/div1165058/" w:history="1">
        <w:r w:rsidRPr="002A19F0">
          <w:rPr>
            <w:rFonts w:ascii="Times New Roman" w:eastAsia="Times New Roman" w:hAnsi="Times New Roman"/>
            <w:bCs/>
            <w:sz w:val="28"/>
            <w:szCs w:val="28"/>
            <w:lang w:eastAsia="ru-RU"/>
          </w:rPr>
          <w:t>ОГИБДД ММО МВД России "Шалинский</w:t>
        </w:r>
      </w:hyperlink>
      <w:r w:rsidRPr="002A19F0">
        <w:rPr>
          <w:rFonts w:ascii="Times New Roman" w:eastAsia="Times New Roman" w:hAnsi="Times New Roman"/>
          <w:sz w:val="28"/>
          <w:szCs w:val="28"/>
          <w:lang w:eastAsia="ru-RU"/>
        </w:rPr>
        <w:t xml:space="preserve">", </w:t>
      </w:r>
      <w:hyperlink r:id="rId23" w:tooltip="https://www.gibdd.ru/r/66/contacts/div1165043/" w:history="1">
        <w:r w:rsidRPr="002A19F0">
          <w:rPr>
            <w:rFonts w:ascii="Times New Roman" w:eastAsia="Times New Roman" w:hAnsi="Times New Roman"/>
            <w:bCs/>
            <w:sz w:val="28"/>
            <w:szCs w:val="28"/>
            <w:lang w:eastAsia="ru-RU"/>
          </w:rPr>
          <w:t>ОГИБДД ММО МВД России по Новолялинскому району</w:t>
        </w:r>
      </w:hyperlink>
      <w:r w:rsidRPr="002A19F0">
        <w:rPr>
          <w:rFonts w:ascii="Times New Roman" w:eastAsia="Times New Roman" w:hAnsi="Times New Roman"/>
          <w:sz w:val="28"/>
          <w:szCs w:val="28"/>
          <w:lang w:eastAsia="ru-RU"/>
        </w:rPr>
        <w:t xml:space="preserve">, </w:t>
      </w:r>
      <w:r w:rsidRPr="002A19F0">
        <w:rPr>
          <w:rFonts w:ascii="Times New Roman" w:hAnsi="Times New Roman"/>
          <w:sz w:val="28"/>
          <w:szCs w:val="28"/>
        </w:rPr>
        <w:t>3 отд. МОТОТРЭР ГИБДД УВД по ЦАО г. Москвы</w:t>
      </w:r>
      <w:r w:rsidRPr="002A19F0">
        <w:rPr>
          <w:rFonts w:ascii="Times New Roman" w:eastAsia="Times New Roman" w:hAnsi="Times New Roman"/>
          <w:sz w:val="28"/>
          <w:szCs w:val="28"/>
          <w:lang w:eastAsia="ru-RU"/>
        </w:rPr>
        <w:t xml:space="preserve"> и т.д. Указанные данные заполняются </w:t>
      </w:r>
      <w:r w:rsidRPr="002A19F0">
        <w:rPr>
          <w:rFonts w:ascii="Times New Roman" w:hAnsi="Times New Roman"/>
          <w:color w:val="000000"/>
          <w:sz w:val="28"/>
          <w:szCs w:val="28"/>
        </w:rPr>
        <w:t>согласно официальным документам (например,</w:t>
      </w:r>
      <w:r w:rsidRPr="002A19F0">
        <w:rPr>
          <w:rFonts w:ascii="Times New Roman" w:eastAsia="Times New Roman" w:hAnsi="Times New Roman"/>
          <w:sz w:val="28"/>
          <w:szCs w:val="28"/>
          <w:lang w:eastAsia="ru-RU"/>
        </w:rPr>
        <w:t xml:space="preserve"> </w:t>
      </w:r>
      <w:r w:rsidRPr="002A19F0">
        <w:rPr>
          <w:rFonts w:ascii="Times New Roman" w:hAnsi="Times New Roman"/>
          <w:color w:val="000000"/>
          <w:sz w:val="28"/>
          <w:szCs w:val="28"/>
        </w:rPr>
        <w:t xml:space="preserve">согласно </w:t>
      </w:r>
      <w:r w:rsidRPr="002A19F0">
        <w:rPr>
          <w:rFonts w:ascii="Times New Roman" w:hAnsi="Times New Roman"/>
          <w:sz w:val="28"/>
          <w:szCs w:val="28"/>
        </w:rPr>
        <w:t>паспорту транспортного средства).</w:t>
      </w:r>
    </w:p>
    <w:p w14:paraId="71D0D5D3"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Также допускается указание кода подразделения ГИБДД в соответствии со свидетельством о регистрации транспортного средства.</w:t>
      </w:r>
    </w:p>
    <w:p w14:paraId="73A7E986"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lastRenderedPageBreak/>
        <w:t xml:space="preserve">В случае отсутствия регистрации допускается указать "Отсутствует". </w:t>
      </w:r>
    </w:p>
    <w:p w14:paraId="0BB6ACD9"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Аналогичным подходом необходимо руководствоваться при указании в данном подразделе водного, воздушного транспорта.</w:t>
      </w:r>
    </w:p>
    <w:p w14:paraId="7A11BB59"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строке 7 "Иные транспортные средства" подлежат указанию, в частности, прицепы, зарегистрированные в установленном порядке.</w:t>
      </w:r>
    </w:p>
    <w:p w14:paraId="154D4038"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14:paraId="4FA5539F" w14:textId="77777777" w:rsidR="004D5762"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14:paraId="1485EC35" w14:textId="77777777" w:rsidR="006E792F" w:rsidRPr="002A19F0" w:rsidRDefault="006E792F"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 соответствии со статьей 141.1 Гражданского кодекса Российской Федерации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правилами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14:paraId="70C360E0" w14:textId="77777777"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r w:rsidR="006E792F" w:rsidRPr="002A19F0">
        <w:rPr>
          <w:rStyle w:val="af5"/>
          <w:rFonts w:ascii="Times New Roman" w:hAnsi="Times New Roman" w:cs="Times New Roman"/>
          <w:sz w:val="28"/>
          <w:szCs w:val="28"/>
          <w:shd w:val="clear" w:color="auto" w:fill="auto"/>
        </w:rPr>
        <w:t>, в том числе цифровые финансовые активы, выпущенные в информационных системах, организованных в соответствии с иностранным правом</w:t>
      </w:r>
      <w:r w:rsidRPr="002A19F0">
        <w:rPr>
          <w:rStyle w:val="af5"/>
          <w:rFonts w:ascii="Times New Roman" w:hAnsi="Times New Roman" w:cs="Times New Roman"/>
          <w:sz w:val="28"/>
          <w:szCs w:val="28"/>
          <w:shd w:val="clear" w:color="auto" w:fill="auto"/>
        </w:rPr>
        <w:t>.</w:t>
      </w:r>
    </w:p>
    <w:p w14:paraId="1268775A" w14:textId="77777777" w:rsidR="004D5762" w:rsidRPr="002A19F0" w:rsidRDefault="00CF22F2" w:rsidP="002A19F0">
      <w:pPr>
        <w:widowControl w:val="0"/>
        <w:tabs>
          <w:tab w:val="left" w:pos="567"/>
        </w:tabs>
        <w:ind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14:paraId="4CB7627B" w14:textId="77777777"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Наименование цифрового финансового актива или цифрового права</w:t>
      </w:r>
      <w:r w:rsidRPr="002A19F0">
        <w:rPr>
          <w:rStyle w:val="af5"/>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3249D7A9" w14:textId="77777777"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Дата приобретения</w:t>
      </w:r>
      <w:r w:rsidRPr="002A19F0">
        <w:rPr>
          <w:rStyle w:val="af5"/>
          <w:rFonts w:ascii="Times New Roman" w:hAnsi="Times New Roman" w:cs="Times New Roman"/>
          <w:sz w:val="28"/>
          <w:szCs w:val="28"/>
          <w:shd w:val="clear" w:color="auto" w:fill="auto"/>
        </w:rPr>
        <w:t>" указывается дата приобретения цифрового финансового актива</w:t>
      </w:r>
      <w:r w:rsidR="00C15E51" w:rsidRPr="002A19F0">
        <w:rPr>
          <w:rFonts w:ascii="Times New Roman" w:hAnsi="Times New Roman"/>
          <w:sz w:val="28"/>
          <w:szCs w:val="28"/>
        </w:rPr>
        <w:t xml:space="preserve">, цифрового права, включающего одновременно </w:t>
      </w:r>
      <w:r w:rsidR="00C15E51" w:rsidRPr="002A19F0">
        <w:rPr>
          <w:rFonts w:ascii="Times New Roman" w:hAnsi="Times New Roman"/>
          <w:sz w:val="28"/>
          <w:szCs w:val="28"/>
        </w:rPr>
        <w:lastRenderedPageBreak/>
        <w:t>цифровые финансовые активы и иные цифровые права,</w:t>
      </w:r>
      <w:r w:rsidRPr="002A19F0">
        <w:rPr>
          <w:rStyle w:val="af5"/>
          <w:rFonts w:ascii="Times New Roman" w:hAnsi="Times New Roman" w:cs="Times New Roman"/>
          <w:sz w:val="28"/>
          <w:szCs w:val="28"/>
          <w:shd w:val="clear" w:color="auto" w:fill="auto"/>
        </w:rPr>
        <w:t xml:space="preserve"> или</w:t>
      </w:r>
      <w:r w:rsidR="0013392F" w:rsidRPr="002A19F0">
        <w:rPr>
          <w:rStyle w:val="af5"/>
          <w:rFonts w:ascii="Times New Roman" w:hAnsi="Times New Roman" w:cs="Times New Roman"/>
          <w:sz w:val="28"/>
          <w:szCs w:val="28"/>
          <w:shd w:val="clear" w:color="auto" w:fill="auto"/>
        </w:rPr>
        <w:t xml:space="preserve"> иного</w:t>
      </w:r>
      <w:r w:rsidRPr="002A19F0">
        <w:rPr>
          <w:rStyle w:val="af5"/>
          <w:rFonts w:ascii="Times New Roman" w:hAnsi="Times New Roman" w:cs="Times New Roman"/>
          <w:sz w:val="28"/>
          <w:szCs w:val="28"/>
          <w:shd w:val="clear" w:color="auto" w:fill="auto"/>
        </w:rPr>
        <w:t xml:space="preserve"> цифрового права.</w:t>
      </w:r>
    </w:p>
    <w:p w14:paraId="55E3331A" w14:textId="77777777"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Общее количество</w:t>
      </w:r>
      <w:r w:rsidRPr="002A19F0">
        <w:rPr>
          <w:rStyle w:val="af5"/>
          <w:rFonts w:ascii="Times New Roman" w:hAnsi="Times New Roman" w:cs="Times New Roman"/>
          <w:sz w:val="28"/>
          <w:szCs w:val="28"/>
          <w:shd w:val="clear" w:color="auto" w:fill="auto"/>
        </w:rPr>
        <w:t>" указывается общее количество приобретенных цифровых финансовых активов</w:t>
      </w:r>
      <w:r w:rsidR="00C15E51" w:rsidRPr="002A19F0">
        <w:rPr>
          <w:rFonts w:ascii="Times New Roman" w:hAnsi="Times New Roman"/>
          <w:sz w:val="28"/>
          <w:szCs w:val="28"/>
        </w:rPr>
        <w:t>, цифровых прав, включающих одновременно цифровые финансовые активы и иные цифровые права,</w:t>
      </w:r>
      <w:r w:rsidRPr="002A19F0">
        <w:rPr>
          <w:rStyle w:val="af5"/>
          <w:rFonts w:ascii="Times New Roman" w:hAnsi="Times New Roman" w:cs="Times New Roman"/>
          <w:sz w:val="28"/>
          <w:szCs w:val="28"/>
          <w:shd w:val="clear" w:color="auto" w:fill="auto"/>
        </w:rPr>
        <w:t xml:space="preserve"> или цифровых прав.</w:t>
      </w:r>
    </w:p>
    <w:p w14:paraId="082C5BF1" w14:textId="77777777"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2A19F0">
        <w:rPr>
          <w:rStyle w:val="af5"/>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14:paraId="28CFEAD1" w14:textId="7E059B25"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Реестр российских операторов информационных систем</w:t>
      </w:r>
      <w:r w:rsidR="00C15E51" w:rsidRPr="002A19F0">
        <w:rPr>
          <w:rStyle w:val="af5"/>
          <w:rFonts w:ascii="Times New Roman" w:hAnsi="Times New Roman" w:cs="Times New Roman"/>
          <w:sz w:val="28"/>
          <w:szCs w:val="28"/>
          <w:shd w:val="clear" w:color="auto" w:fill="auto"/>
        </w:rPr>
        <w:t>, в которых осуществляется выпуск цифровых финансовых активов,</w:t>
      </w:r>
      <w:r w:rsidRPr="002A19F0">
        <w:rPr>
          <w:rStyle w:val="af5"/>
          <w:rFonts w:ascii="Times New Roman" w:hAnsi="Times New Roman" w:cs="Times New Roman"/>
          <w:sz w:val="28"/>
          <w:szCs w:val="28"/>
          <w:shd w:val="clear" w:color="auto" w:fill="auto"/>
        </w:rPr>
        <w:t xml:space="preserve"> размещен на официальном сайте Банка России по ссылке: </w:t>
      </w:r>
      <w:hyperlink r:id="rId24" w:history="1">
        <w:r w:rsidR="00C621E4" w:rsidRPr="002A19F0">
          <w:rPr>
            <w:rStyle w:val="aff5"/>
            <w:rFonts w:ascii="Times New Roman" w:hAnsi="Times New Roman"/>
            <w:sz w:val="28"/>
            <w:szCs w:val="28"/>
          </w:rPr>
          <w:t>https://cbr.ru/vfs/registers/infr/list_OIS.xlsx</w:t>
        </w:r>
      </w:hyperlink>
      <w:r w:rsidRPr="002A19F0">
        <w:rPr>
          <w:rStyle w:val="af5"/>
          <w:rFonts w:ascii="Times New Roman" w:hAnsi="Times New Roman" w:cs="Times New Roman"/>
          <w:sz w:val="28"/>
          <w:szCs w:val="28"/>
          <w:shd w:val="clear" w:color="auto" w:fill="auto"/>
        </w:rPr>
        <w:t>.</w:t>
      </w:r>
    </w:p>
    <w:p w14:paraId="4B702B97" w14:textId="77777777" w:rsidR="004D5762"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Подраздел 3.4. Утилитарные цифровые права</w:t>
      </w:r>
    </w:p>
    <w:p w14:paraId="29452DA1" w14:textId="77777777" w:rsidR="004D5762" w:rsidRPr="002A19F0" w:rsidRDefault="00DA501E"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Частью 1</w:t>
      </w:r>
      <w:r w:rsidR="00CF22F2" w:rsidRPr="002A19F0">
        <w:rPr>
          <w:rStyle w:val="af5"/>
          <w:rFonts w:ascii="Times New Roman" w:hAnsi="Times New Roman" w:cs="Times New Roman"/>
          <w:sz w:val="28"/>
          <w:szCs w:val="28"/>
          <w:shd w:val="clear" w:color="auto" w:fill="auto"/>
        </w:rPr>
        <w:t xml:space="preserve"> стать</w:t>
      </w:r>
      <w:r w:rsidRPr="002A19F0">
        <w:rPr>
          <w:rStyle w:val="af5"/>
          <w:rFonts w:ascii="Times New Roman" w:hAnsi="Times New Roman" w:cs="Times New Roman"/>
          <w:sz w:val="28"/>
          <w:szCs w:val="28"/>
          <w:shd w:val="clear" w:color="auto" w:fill="auto"/>
        </w:rPr>
        <w:t>и</w:t>
      </w:r>
      <w:r w:rsidR="00CF22F2" w:rsidRPr="002A19F0">
        <w:rPr>
          <w:rStyle w:val="af5"/>
          <w:rFonts w:ascii="Times New Roman" w:hAnsi="Times New Roman" w:cs="Times New Roman"/>
          <w:sz w:val="28"/>
          <w:szCs w:val="28"/>
          <w:shd w:val="clear" w:color="auto" w:fill="auto"/>
        </w:rPr>
        <w:t xml:space="preserve"> 8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2A19F0">
        <w:rPr>
          <w:rStyle w:val="af5"/>
          <w:rFonts w:ascii="Times New Roman" w:hAnsi="Times New Roman" w:cs="Times New Roman"/>
          <w:sz w:val="28"/>
          <w:szCs w:val="28"/>
          <w:shd w:val="clear" w:color="auto" w:fill="auto"/>
        </w:rPr>
        <w:t>предусмотрено, что в инвестиционной платформе, отвечающей признакам, предусмотренным частью 5 статьи 11 указанного Федерального закона, могут приобретаться, отчуждаться и осуществляться следующие цифровые права (</w:t>
      </w:r>
      <w:r w:rsidR="00CF22F2" w:rsidRPr="002A19F0">
        <w:rPr>
          <w:rStyle w:val="af5"/>
          <w:rFonts w:ascii="Times New Roman" w:hAnsi="Times New Roman" w:cs="Times New Roman"/>
          <w:sz w:val="28"/>
          <w:szCs w:val="28"/>
          <w:shd w:val="clear" w:color="auto" w:fill="auto"/>
        </w:rPr>
        <w:t>утилитарные цифровые права</w:t>
      </w:r>
      <w:r w:rsidRPr="002A19F0">
        <w:rPr>
          <w:rStyle w:val="af5"/>
          <w:rFonts w:ascii="Times New Roman" w:hAnsi="Times New Roman" w:cs="Times New Roman"/>
          <w:sz w:val="28"/>
          <w:szCs w:val="28"/>
          <w:shd w:val="clear" w:color="auto" w:fill="auto"/>
        </w:rPr>
        <w:t>)</w:t>
      </w:r>
      <w:r w:rsidR="00CF22F2" w:rsidRPr="002A19F0">
        <w:rPr>
          <w:rStyle w:val="af5"/>
          <w:rFonts w:ascii="Times New Roman" w:hAnsi="Times New Roman" w:cs="Times New Roman"/>
          <w:sz w:val="28"/>
          <w:szCs w:val="28"/>
          <w:shd w:val="clear" w:color="auto" w:fill="auto"/>
        </w:rPr>
        <w:t xml:space="preserve">: </w:t>
      </w:r>
    </w:p>
    <w:p w14:paraId="5DF430EF" w14:textId="77777777" w:rsidR="004D5762" w:rsidRPr="002A19F0" w:rsidRDefault="00CF22F2" w:rsidP="002A19F0">
      <w:pPr>
        <w:pStyle w:val="af7"/>
        <w:widowControl w:val="0"/>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1) право требовать передачи вещи (вещей)</w:t>
      </w:r>
      <w:r w:rsidR="00772F94" w:rsidRPr="002A19F0">
        <w:rPr>
          <w:rStyle w:val="af5"/>
          <w:rFonts w:ascii="Times New Roman" w:hAnsi="Times New Roman" w:cs="Times New Roman"/>
          <w:sz w:val="28"/>
          <w:szCs w:val="28"/>
          <w:shd w:val="clear" w:color="auto" w:fill="auto"/>
        </w:rPr>
        <w:t xml:space="preserve"> (например, право требования золота в слитках при инвестировании в добычу золота)</w:t>
      </w:r>
      <w:r w:rsidRPr="002A19F0">
        <w:rPr>
          <w:rStyle w:val="af5"/>
          <w:rFonts w:ascii="Times New Roman" w:hAnsi="Times New Roman" w:cs="Times New Roman"/>
          <w:sz w:val="28"/>
          <w:szCs w:val="28"/>
          <w:shd w:val="clear" w:color="auto" w:fill="auto"/>
        </w:rPr>
        <w:t xml:space="preserve">; </w:t>
      </w:r>
    </w:p>
    <w:p w14:paraId="7C062A8B" w14:textId="77777777" w:rsidR="004D5762" w:rsidRPr="002A19F0" w:rsidRDefault="00CF22F2" w:rsidP="002A19F0">
      <w:pPr>
        <w:pStyle w:val="af7"/>
        <w:widowControl w:val="0"/>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w:t>
      </w:r>
      <w:r w:rsidR="00772F94" w:rsidRPr="002A19F0">
        <w:rPr>
          <w:rStyle w:val="af5"/>
          <w:rFonts w:ascii="Times New Roman" w:hAnsi="Times New Roman" w:cs="Times New Roman"/>
          <w:sz w:val="28"/>
          <w:szCs w:val="28"/>
          <w:shd w:val="clear" w:color="auto" w:fill="auto"/>
        </w:rPr>
        <w:t xml:space="preserve"> (например, право требования передачи прав использования разработанного в рамках договора инвестирования программного обеспечения)</w:t>
      </w:r>
      <w:r w:rsidRPr="002A19F0">
        <w:rPr>
          <w:rStyle w:val="af5"/>
          <w:rFonts w:ascii="Times New Roman" w:hAnsi="Times New Roman" w:cs="Times New Roman"/>
          <w:sz w:val="28"/>
          <w:szCs w:val="28"/>
          <w:shd w:val="clear" w:color="auto" w:fill="auto"/>
        </w:rPr>
        <w:t xml:space="preserve">; </w:t>
      </w:r>
    </w:p>
    <w:p w14:paraId="139B2204" w14:textId="77777777" w:rsidR="005C4D2F" w:rsidRPr="002A19F0" w:rsidRDefault="00CF22F2" w:rsidP="002A19F0">
      <w:pPr>
        <w:pStyle w:val="af7"/>
        <w:widowControl w:val="0"/>
        <w:tabs>
          <w:tab w:val="left" w:pos="142"/>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3) право требовать выполнения работ и (или) оказания услуг</w:t>
      </w:r>
      <w:r w:rsidR="00772F94" w:rsidRPr="002A19F0">
        <w:rPr>
          <w:rStyle w:val="af5"/>
          <w:rFonts w:ascii="Times New Roman" w:hAnsi="Times New Roman" w:cs="Times New Roman"/>
          <w:sz w:val="28"/>
          <w:szCs w:val="28"/>
          <w:shd w:val="clear" w:color="auto" w:fill="auto"/>
        </w:rPr>
        <w:t xml:space="preserve"> (например, право требования оказания гостиничных услуг при инвестировании в строительство гостиницы)</w:t>
      </w:r>
      <w:r w:rsidRPr="002A19F0">
        <w:rPr>
          <w:rStyle w:val="af5"/>
          <w:rFonts w:ascii="Times New Roman" w:hAnsi="Times New Roman" w:cs="Times New Roman"/>
          <w:sz w:val="28"/>
          <w:szCs w:val="28"/>
          <w:shd w:val="clear" w:color="auto" w:fill="auto"/>
        </w:rPr>
        <w:t xml:space="preserve">. </w:t>
      </w:r>
    </w:p>
    <w:p w14:paraId="4174AF52" w14:textId="77777777" w:rsidR="00C15E51" w:rsidRPr="002A19F0" w:rsidRDefault="00C15E51" w:rsidP="002A19F0">
      <w:pPr>
        <w:pStyle w:val="af7"/>
        <w:widowControl w:val="0"/>
        <w:numPr>
          <w:ilvl w:val="0"/>
          <w:numId w:val="1"/>
        </w:numPr>
        <w:tabs>
          <w:tab w:val="left" w:pos="142"/>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Приобретение утилитарных цифровых прав является одним из способов инвестирования с использование</w:t>
      </w:r>
      <w:r w:rsidR="00E27DBD" w:rsidRPr="002A19F0">
        <w:rPr>
          <w:rStyle w:val="af5"/>
          <w:rFonts w:ascii="Times New Roman" w:hAnsi="Times New Roman" w:cs="Times New Roman"/>
          <w:sz w:val="28"/>
          <w:szCs w:val="28"/>
          <w:shd w:val="clear" w:color="auto" w:fill="auto"/>
        </w:rPr>
        <w:t>м</w:t>
      </w:r>
      <w:r w:rsidRPr="002A19F0">
        <w:rPr>
          <w:rStyle w:val="af5"/>
          <w:rFonts w:ascii="Times New Roman" w:hAnsi="Times New Roman" w:cs="Times New Roman"/>
          <w:sz w:val="28"/>
          <w:szCs w:val="28"/>
          <w:shd w:val="clear" w:color="auto" w:fill="auto"/>
        </w:rPr>
        <w:t xml:space="preserve"> инвестиционной платформы в соответствии со статьей 5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Инвестирование иными  способами (например, путем предоставления займов, путем приобретения эмиссионных ценных бумаг и (или) путем приобретения цифровых финансовых активов) с использованием инвестиционной платформы, отличными от приобретения утилитарных цифровых прав, не указывается в данном подразделе раздела 3 справки.</w:t>
      </w:r>
    </w:p>
    <w:p w14:paraId="3476BBA6" w14:textId="77777777" w:rsidR="004D5762" w:rsidRPr="002A19F0" w:rsidRDefault="00CF22F2" w:rsidP="002A19F0">
      <w:pPr>
        <w:pStyle w:val="af7"/>
        <w:widowControl w:val="0"/>
        <w:numPr>
          <w:ilvl w:val="0"/>
          <w:numId w:val="1"/>
        </w:numPr>
        <w:tabs>
          <w:tab w:val="left" w:pos="142"/>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Уникальное условное обозначение</w:t>
      </w:r>
      <w:r w:rsidRPr="002A19F0">
        <w:rPr>
          <w:rStyle w:val="af5"/>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14:paraId="4A09A77F" w14:textId="77777777" w:rsidR="004D5762" w:rsidRPr="002A19F0" w:rsidRDefault="00CF22F2" w:rsidP="002A19F0">
      <w:pPr>
        <w:pStyle w:val="af7"/>
        <w:widowControl w:val="0"/>
        <w:numPr>
          <w:ilvl w:val="0"/>
          <w:numId w:val="1"/>
        </w:numPr>
        <w:tabs>
          <w:tab w:val="left" w:pos="142"/>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lastRenderedPageBreak/>
        <w:t>В графе "</w:t>
      </w:r>
      <w:r w:rsidRPr="002A19F0">
        <w:rPr>
          <w:rStyle w:val="af5"/>
          <w:rFonts w:ascii="Times New Roman" w:hAnsi="Times New Roman" w:cs="Times New Roman"/>
          <w:b/>
          <w:sz w:val="28"/>
          <w:szCs w:val="28"/>
          <w:shd w:val="clear" w:color="auto" w:fill="auto"/>
        </w:rPr>
        <w:t>Дата приобретения</w:t>
      </w:r>
      <w:r w:rsidRPr="002A19F0">
        <w:rPr>
          <w:rStyle w:val="af5"/>
          <w:rFonts w:ascii="Times New Roman" w:hAnsi="Times New Roman" w:cs="Times New Roman"/>
          <w:sz w:val="28"/>
          <w:szCs w:val="28"/>
          <w:shd w:val="clear" w:color="auto" w:fill="auto"/>
        </w:rPr>
        <w:t>" указывается дата приобретения утилитарного цифрового права.</w:t>
      </w:r>
    </w:p>
    <w:p w14:paraId="6F6B84F5" w14:textId="40A95050"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Объем инвестиций (руб.)</w:t>
      </w:r>
      <w:r w:rsidRPr="002A19F0">
        <w:rPr>
          <w:rStyle w:val="af5"/>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2A19F0">
        <w:rPr>
          <w:rFonts w:ascii="Times New Roman" w:hAnsi="Times New Roman"/>
          <w:sz w:val="28"/>
          <w:szCs w:val="28"/>
        </w:rPr>
        <w:t xml:space="preserve"> </w:t>
      </w:r>
      <w:r w:rsidRPr="002A19F0">
        <w:rPr>
          <w:rStyle w:val="af5"/>
          <w:rFonts w:ascii="Times New Roman" w:hAnsi="Times New Roman" w:cs="Times New Roman"/>
          <w:sz w:val="28"/>
          <w:szCs w:val="28"/>
          <w:shd w:val="clear" w:color="auto" w:fill="auto"/>
        </w:rPr>
        <w:t>Инвестиции, выраженные в иностранной валюте, указываются в рублях по курсу Банка России на дату их осуществления</w:t>
      </w:r>
      <w:r w:rsidR="00D813DB" w:rsidRPr="002A19F0">
        <w:rPr>
          <w:rStyle w:val="af5"/>
          <w:rFonts w:ascii="Times New Roman" w:hAnsi="Times New Roman" w:cs="Times New Roman"/>
          <w:sz w:val="28"/>
          <w:szCs w:val="28"/>
          <w:shd w:val="clear" w:color="auto" w:fill="auto"/>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Style w:val="af5"/>
          <w:rFonts w:ascii="Times New Roman" w:hAnsi="Times New Roman" w:cs="Times New Roman"/>
          <w:sz w:val="28"/>
          <w:szCs w:val="28"/>
          <w:shd w:val="clear" w:color="auto" w:fill="auto"/>
        </w:rPr>
        <w:t>.</w:t>
      </w:r>
    </w:p>
    <w:p w14:paraId="0AD89255" w14:textId="77777777" w:rsidR="004D5762" w:rsidRPr="002A19F0" w:rsidRDefault="00CF22F2" w:rsidP="002A19F0">
      <w:pPr>
        <w:widowControl w:val="0"/>
        <w:tabs>
          <w:tab w:val="left" w:pos="567"/>
        </w:tabs>
        <w:ind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Под инвестициями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14:paraId="31728CF0" w14:textId="77777777"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Сведения об операторе инвестиционной платформы</w:t>
      </w:r>
      <w:r w:rsidRPr="002A19F0">
        <w:rPr>
          <w:rStyle w:val="af5"/>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14:paraId="1295A6A9" w14:textId="58D90659" w:rsidR="004D5762" w:rsidRPr="002A19F0" w:rsidRDefault="00CF22F2" w:rsidP="002A19F0">
      <w:pPr>
        <w:pStyle w:val="af7"/>
        <w:widowControl w:val="0"/>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5" w:history="1">
        <w:r w:rsidR="00772F94" w:rsidRPr="002A19F0">
          <w:rPr>
            <w:rStyle w:val="aff5"/>
            <w:rFonts w:ascii="Times New Roman" w:hAnsi="Times New Roman"/>
            <w:sz w:val="28"/>
            <w:szCs w:val="28"/>
          </w:rPr>
          <w:t>http://www.cbr.ru/vfs/registers/infr/list_invest_platform_op.xlsx</w:t>
        </w:r>
      </w:hyperlink>
      <w:r w:rsidR="0032067C" w:rsidRPr="002A19F0">
        <w:rPr>
          <w:rFonts w:ascii="Times New Roman" w:hAnsi="Times New Roman"/>
          <w:sz w:val="28"/>
          <w:szCs w:val="28"/>
        </w:rPr>
        <w:t>.</w:t>
      </w:r>
      <w:r w:rsidR="00772F94" w:rsidRPr="002A19F0">
        <w:rPr>
          <w:rFonts w:ascii="Times New Roman" w:hAnsi="Times New Roman"/>
          <w:sz w:val="28"/>
          <w:szCs w:val="28"/>
        </w:rPr>
        <w:t xml:space="preserve"> </w:t>
      </w:r>
    </w:p>
    <w:p w14:paraId="12276236" w14:textId="77777777" w:rsidR="004D5762" w:rsidRDefault="00CF22F2" w:rsidP="002A19F0">
      <w:pPr>
        <w:pStyle w:val="af7"/>
        <w:widowControl w:val="0"/>
        <w:tabs>
          <w:tab w:val="left" w:pos="567"/>
        </w:tabs>
        <w:ind w:left="0" w:firstLine="567"/>
        <w:rPr>
          <w:rFonts w:ascii="Times New Roman" w:hAnsi="Times New Roman"/>
          <w:b/>
          <w:sz w:val="28"/>
          <w:szCs w:val="28"/>
        </w:rPr>
      </w:pPr>
      <w:r w:rsidRPr="002A19F0">
        <w:rPr>
          <w:rFonts w:ascii="Times New Roman" w:hAnsi="Times New Roman"/>
          <w:b/>
          <w:sz w:val="28"/>
          <w:szCs w:val="28"/>
        </w:rPr>
        <w:t>Подраздел 3.5. Цифровая валюта</w:t>
      </w:r>
    </w:p>
    <w:p w14:paraId="0BEF69AB" w14:textId="77777777"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14:paraId="7AB57380" w14:textId="4DDAE086"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сервис").</w:t>
      </w:r>
    </w:p>
    <w:p w14:paraId="1E1CE00D" w14:textId="77777777"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Примерами цифровой валюты являются: Биткоин (BTC), Эфириум (ETH), Тезер (USDT) и др.</w:t>
      </w:r>
    </w:p>
    <w:p w14:paraId="54CC1196" w14:textId="77777777"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Наименование цифровой валюты</w:t>
      </w:r>
      <w:r w:rsidRPr="002A19F0">
        <w:rPr>
          <w:rStyle w:val="af5"/>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14:paraId="33CB908B" w14:textId="77777777" w:rsidR="004D5762" w:rsidRPr="002A19F0" w:rsidRDefault="00CF22F2" w:rsidP="002A19F0">
      <w:pPr>
        <w:pStyle w:val="af7"/>
        <w:widowControl w:val="0"/>
        <w:numPr>
          <w:ilvl w:val="0"/>
          <w:numId w:val="1"/>
        </w:numPr>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Дата приобретения</w:t>
      </w:r>
      <w:r w:rsidRPr="002A19F0">
        <w:rPr>
          <w:rStyle w:val="af5"/>
          <w:rFonts w:ascii="Times New Roman" w:hAnsi="Times New Roman" w:cs="Times New Roman"/>
          <w:sz w:val="28"/>
          <w:szCs w:val="28"/>
          <w:shd w:val="clear" w:color="auto" w:fill="auto"/>
        </w:rPr>
        <w:t xml:space="preserve">" указывается дата приобретения </w:t>
      </w:r>
      <w:r w:rsidRPr="002A19F0">
        <w:rPr>
          <w:rStyle w:val="af5"/>
          <w:rFonts w:ascii="Times New Roman" w:hAnsi="Times New Roman" w:cs="Times New Roman"/>
          <w:sz w:val="28"/>
          <w:szCs w:val="28"/>
          <w:shd w:val="clear" w:color="auto" w:fill="auto"/>
        </w:rPr>
        <w:lastRenderedPageBreak/>
        <w:t>цифровой валюты.</w:t>
      </w:r>
    </w:p>
    <w:p w14:paraId="2374F14D" w14:textId="77777777" w:rsidR="004D5762" w:rsidRPr="002A19F0" w:rsidRDefault="00CF22F2" w:rsidP="002A19F0">
      <w:pPr>
        <w:pStyle w:val="af7"/>
        <w:widowControl w:val="0"/>
        <w:tabs>
          <w:tab w:val="left" w:pos="567"/>
        </w:tabs>
        <w:ind w:left="0" w:firstLine="567"/>
        <w:rPr>
          <w:rStyle w:val="af5"/>
          <w:rFonts w:ascii="Times New Roman" w:hAnsi="Times New Roman" w:cs="Times New Roman"/>
          <w:sz w:val="28"/>
          <w:szCs w:val="28"/>
          <w:shd w:val="clear" w:color="auto" w:fill="auto"/>
        </w:rPr>
      </w:pPr>
      <w:r w:rsidRPr="002A19F0">
        <w:rPr>
          <w:rStyle w:val="af5"/>
          <w:rFonts w:ascii="Times New Roman" w:hAnsi="Times New Roman" w:cs="Times New Roman"/>
          <w:sz w:val="28"/>
          <w:szCs w:val="28"/>
          <w:shd w:val="clear" w:color="auto" w:fill="auto"/>
        </w:rPr>
        <w:t>"</w:t>
      </w:r>
      <w:r w:rsidRPr="002A19F0">
        <w:rPr>
          <w:rStyle w:val="af5"/>
          <w:rFonts w:ascii="Times New Roman" w:hAnsi="Times New Roman" w:cs="Times New Roman"/>
          <w:b/>
          <w:sz w:val="28"/>
          <w:szCs w:val="28"/>
          <w:shd w:val="clear" w:color="auto" w:fill="auto"/>
        </w:rPr>
        <w:t>Дата приобретения</w:t>
      </w:r>
      <w:r w:rsidRPr="002A19F0">
        <w:rPr>
          <w:rStyle w:val="af5"/>
          <w:rFonts w:ascii="Times New Roman" w:hAnsi="Times New Roman" w:cs="Times New Roman"/>
          <w:sz w:val="28"/>
          <w:szCs w:val="28"/>
          <w:shd w:val="clear" w:color="auto" w:fill="auto"/>
        </w:rPr>
        <w:t>" цифровой валюты может совпадать с датой транзакции, то есть с датой передачи цифровой валюты от одного лица другому.</w:t>
      </w:r>
    </w:p>
    <w:p w14:paraId="08C3C36D"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b/>
          <w:sz w:val="28"/>
          <w:szCs w:val="28"/>
        </w:rPr>
      </w:pPr>
      <w:r w:rsidRPr="002A19F0">
        <w:rPr>
          <w:rStyle w:val="af5"/>
          <w:rFonts w:ascii="Times New Roman" w:hAnsi="Times New Roman" w:cs="Times New Roman"/>
          <w:sz w:val="28"/>
          <w:szCs w:val="28"/>
          <w:shd w:val="clear" w:color="auto" w:fill="auto"/>
        </w:rPr>
        <w:t>В графе "</w:t>
      </w:r>
      <w:r w:rsidRPr="002A19F0">
        <w:rPr>
          <w:rStyle w:val="af5"/>
          <w:rFonts w:ascii="Times New Roman" w:hAnsi="Times New Roman" w:cs="Times New Roman"/>
          <w:b/>
          <w:sz w:val="28"/>
          <w:szCs w:val="28"/>
          <w:shd w:val="clear" w:color="auto" w:fill="auto"/>
        </w:rPr>
        <w:t>Общее количество</w:t>
      </w:r>
      <w:r w:rsidRPr="002A19F0">
        <w:rPr>
          <w:rStyle w:val="af5"/>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14:paraId="322791C1" w14:textId="77777777" w:rsidR="006D6F6F" w:rsidRPr="006848CC" w:rsidRDefault="006D6F6F">
      <w:pPr>
        <w:pStyle w:val="af7"/>
        <w:ind w:left="0" w:firstLine="851"/>
        <w:rPr>
          <w:rFonts w:ascii="Times New Roman" w:hAnsi="Times New Roman"/>
          <w:sz w:val="28"/>
          <w:szCs w:val="28"/>
        </w:rPr>
      </w:pPr>
    </w:p>
    <w:p w14:paraId="299A2AB5"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4. СВЕДЕНИЯ О СЧЕТАХ В БАНКАХ И ИНЫХ КРЕДИТНЫХ ОРГАНИЗАЦИЯХ</w:t>
      </w:r>
    </w:p>
    <w:p w14:paraId="1A6518E7" w14:textId="77777777" w:rsidR="004D5762" w:rsidRPr="006848CC" w:rsidRDefault="004D5762">
      <w:pPr>
        <w:ind w:firstLine="851"/>
        <w:jc w:val="center"/>
        <w:rPr>
          <w:rFonts w:ascii="Times New Roman" w:hAnsi="Times New Roman"/>
          <w:b/>
          <w:sz w:val="28"/>
          <w:szCs w:val="28"/>
        </w:rPr>
      </w:pPr>
    </w:p>
    <w:p w14:paraId="337923C5"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14:paraId="495E0BD7"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частности, подлежит указанию информация о следующих открытых счетах (в том числе по счетам, к которым не эмитированы (не выпущены) платежные карты):</w:t>
      </w:r>
    </w:p>
    <w:p w14:paraId="37F917B0"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счета с нулевым остатком по состоянию на отчетную дату;</w:t>
      </w:r>
    </w:p>
    <w:p w14:paraId="6A0E99F2"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r w:rsidR="005C4D2F" w:rsidRPr="006848CC">
        <w:rPr>
          <w:rFonts w:ascii="Times New Roman" w:hAnsi="Times New Roman"/>
          <w:sz w:val="28"/>
          <w:szCs w:val="28"/>
        </w:rPr>
        <w:t>, в том числе в случаях окончания срока действия этих карт (их блокировки), если при этом счет не был закрыт</w:t>
      </w:r>
      <w:r w:rsidRPr="006848CC">
        <w:rPr>
          <w:rFonts w:ascii="Times New Roman" w:hAnsi="Times New Roman"/>
          <w:sz w:val="28"/>
          <w:szCs w:val="28"/>
        </w:rPr>
        <w:t>;</w:t>
      </w:r>
    </w:p>
    <w:p w14:paraId="4D34BF0A" w14:textId="77777777" w:rsidR="004D5762" w:rsidRPr="006848CC" w:rsidRDefault="00CF22F2" w:rsidP="002A19F0">
      <w:pPr>
        <w:pStyle w:val="af7"/>
        <w:tabs>
          <w:tab w:val="left" w:pos="567"/>
        </w:tabs>
        <w:ind w:left="0" w:firstLine="567"/>
        <w:rPr>
          <w:rFonts w:ascii="Times New Roman" w:hAnsi="Times New Roman"/>
          <w:sz w:val="28"/>
          <w:szCs w:val="28"/>
        </w:rPr>
      </w:pPr>
      <w:r w:rsidRPr="00401035">
        <w:rPr>
          <w:rFonts w:ascii="Times New Roman" w:hAnsi="Times New Roman"/>
          <w:sz w:val="28"/>
          <w:szCs w:val="28"/>
        </w:rPr>
        <w:t>3) счета (вклады) в иностранных банках, расположенных за пределами Российской Федерации.</w:t>
      </w:r>
    </w:p>
    <w:p w14:paraId="7B91D293" w14:textId="77777777" w:rsidR="004D5762" w:rsidRPr="006848CC" w:rsidRDefault="00CF22F2" w:rsidP="002A19F0">
      <w:pPr>
        <w:tabs>
          <w:tab w:val="left" w:pos="567"/>
        </w:tabs>
        <w:ind w:firstLine="567"/>
        <w:outlineLvl w:val="1"/>
        <w:rPr>
          <w:rStyle w:val="af5"/>
          <w:rFonts w:ascii="Times New Roman" w:hAnsi="Times New Roman" w:cs="Times New Roman"/>
          <w:color w:val="000000"/>
          <w:sz w:val="28"/>
          <w:szCs w:val="28"/>
        </w:rPr>
      </w:pPr>
      <w:r w:rsidRPr="006848CC">
        <w:rPr>
          <w:rStyle w:val="af5"/>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14:paraId="01D1E2B4" w14:textId="2BAA8305" w:rsidR="004D5762" w:rsidRPr="006848CC" w:rsidRDefault="005C4D2F" w:rsidP="002A19F0">
      <w:pPr>
        <w:pStyle w:val="af7"/>
        <w:tabs>
          <w:tab w:val="left" w:pos="567"/>
        </w:tabs>
        <w:ind w:left="0" w:firstLine="567"/>
        <w:rPr>
          <w:rFonts w:ascii="Times New Roman" w:hAnsi="Times New Roman"/>
          <w:sz w:val="28"/>
          <w:szCs w:val="28"/>
        </w:rPr>
      </w:pPr>
      <w:r w:rsidRPr="00401035">
        <w:rPr>
          <w:rFonts w:ascii="Times New Roman" w:hAnsi="Times New Roman"/>
          <w:sz w:val="28"/>
          <w:szCs w:val="28"/>
        </w:rPr>
        <w:t>4</w:t>
      </w:r>
      <w:r w:rsidR="00CF22F2" w:rsidRPr="006848CC">
        <w:rPr>
          <w:rFonts w:ascii="Times New Roman" w:hAnsi="Times New Roman"/>
          <w:sz w:val="28"/>
          <w:szCs w:val="28"/>
        </w:rPr>
        <w:t>) счета, открытые для погашения кредита;</w:t>
      </w:r>
    </w:p>
    <w:p w14:paraId="6BF2BDA6" w14:textId="47712471" w:rsidR="004D5762" w:rsidRPr="006848CC" w:rsidRDefault="005C4D2F"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5</w:t>
      </w:r>
      <w:r w:rsidR="00CF22F2" w:rsidRPr="006848CC">
        <w:rPr>
          <w:rFonts w:ascii="Times New Roman" w:hAnsi="Times New Roman"/>
          <w:sz w:val="28"/>
          <w:szCs w:val="28"/>
        </w:rPr>
        <w:t>) вклады (счета) в драгоценных металлах (в том числе указывается вид счета и металл, в котором он открыт);</w:t>
      </w:r>
    </w:p>
    <w:p w14:paraId="5A62743A" w14:textId="5A8FE3C8" w:rsidR="004D5762" w:rsidRPr="006848CC" w:rsidRDefault="005C4D2F"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6</w:t>
      </w:r>
      <w:r w:rsidR="00CF22F2" w:rsidRPr="006848CC">
        <w:rPr>
          <w:rFonts w:ascii="Times New Roman" w:hAnsi="Times New Roman"/>
          <w:sz w:val="28"/>
          <w:szCs w:val="28"/>
        </w:rPr>
        <w:t>) счета, открытые гражданам, зарегистрированным в качестве индивидуальных предпринимателей.</w:t>
      </w:r>
      <w:r w:rsidR="00CF22F2" w:rsidRPr="006848C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00CF22F2" w:rsidRPr="006848CC">
        <w:rPr>
          <w:rFonts w:ascii="Times New Roman" w:hAnsi="Times New Roman"/>
          <w:sz w:val="28"/>
          <w:szCs w:val="28"/>
        </w:rPr>
        <w:t>;</w:t>
      </w:r>
    </w:p>
    <w:p w14:paraId="0E11CDA2" w14:textId="5D225C9A" w:rsidR="004D5762" w:rsidRPr="006848CC" w:rsidRDefault="005C4D2F"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7</w:t>
      </w:r>
      <w:r w:rsidR="00CF22F2" w:rsidRPr="006848CC">
        <w:rPr>
          <w:rFonts w:ascii="Times New Roman" w:hAnsi="Times New Roman"/>
          <w:sz w:val="28"/>
          <w:szCs w:val="28"/>
        </w:rPr>
        <w:t>) номинальный счет;</w:t>
      </w:r>
    </w:p>
    <w:p w14:paraId="5C0A7D4B" w14:textId="0A475DD6" w:rsidR="004D5762" w:rsidRPr="006848CC" w:rsidRDefault="005C4D2F"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8</w:t>
      </w:r>
      <w:r w:rsidR="00CF22F2" w:rsidRPr="006848CC">
        <w:rPr>
          <w:rFonts w:ascii="Times New Roman" w:hAnsi="Times New Roman"/>
          <w:sz w:val="28"/>
          <w:szCs w:val="28"/>
        </w:rPr>
        <w:t>) счет эскроу.</w:t>
      </w:r>
    </w:p>
    <w:p w14:paraId="19757DFD" w14:textId="6EE77EB5" w:rsidR="004D5762" w:rsidRPr="006848CC" w:rsidRDefault="00CF22F2" w:rsidP="002A19F0">
      <w:pPr>
        <w:pStyle w:val="aff0"/>
        <w:tabs>
          <w:tab w:val="left" w:pos="567"/>
        </w:tabs>
        <w:ind w:firstLine="567"/>
        <w:rPr>
          <w:rFonts w:ascii="Times New Roman" w:hAnsi="Times New Roman"/>
          <w:sz w:val="28"/>
          <w:szCs w:val="28"/>
        </w:rPr>
      </w:pPr>
      <w:r w:rsidRPr="006848C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w:t>
      </w:r>
      <w:r w:rsidR="005C4D2F" w:rsidRPr="006848CC">
        <w:rPr>
          <w:rFonts w:ascii="Times New Roman" w:hAnsi="Times New Roman"/>
          <w:sz w:val="28"/>
          <w:szCs w:val="28"/>
        </w:rPr>
        <w:t>учетным ценам</w:t>
      </w:r>
      <w:r w:rsidRPr="006848CC">
        <w:rPr>
          <w:rFonts w:ascii="Times New Roman" w:hAnsi="Times New Roman"/>
          <w:sz w:val="28"/>
          <w:szCs w:val="28"/>
        </w:rPr>
        <w:t xml:space="preserve"> Банка России</w:t>
      </w:r>
      <w:r w:rsidR="005C4D2F" w:rsidRPr="006848CC">
        <w:rPr>
          <w:rFonts w:ascii="Times New Roman" w:hAnsi="Times New Roman"/>
          <w:sz w:val="28"/>
          <w:szCs w:val="28"/>
        </w:rPr>
        <w:t xml:space="preserve"> на драгоценные металлы</w:t>
      </w:r>
      <w:r w:rsidRPr="006848CC">
        <w:rPr>
          <w:rFonts w:ascii="Times New Roman" w:hAnsi="Times New Roman"/>
          <w:sz w:val="28"/>
          <w:szCs w:val="28"/>
        </w:rPr>
        <w:t xml:space="preserve"> на отчетную дату.</w:t>
      </w:r>
    </w:p>
    <w:p w14:paraId="4B6F2149" w14:textId="77777777" w:rsidR="004D5762" w:rsidRPr="006848CC" w:rsidRDefault="00CF22F2" w:rsidP="002A19F0">
      <w:pPr>
        <w:pStyle w:val="af7"/>
        <w:tabs>
          <w:tab w:val="left" w:pos="567"/>
        </w:tabs>
        <w:ind w:left="0" w:firstLine="567"/>
        <w:rPr>
          <w:rFonts w:ascii="Times New Roman" w:hAnsi="Times New Roman"/>
          <w:sz w:val="28"/>
          <w:szCs w:val="28"/>
        </w:rPr>
      </w:pPr>
      <w:r w:rsidRPr="00401035">
        <w:rPr>
          <w:rFonts w:ascii="Times New Roman" w:hAnsi="Times New Roman"/>
          <w:sz w:val="28"/>
          <w:szCs w:val="28"/>
        </w:rPr>
        <w:lastRenderedPageBreak/>
        <w:t xml:space="preserve">Сведения об учетных ценах на аффинированные драгоценные металлы, устанавливаемых Банком России, размещены на его официальном сайте: </w:t>
      </w:r>
      <w:hyperlink r:id="rId26" w:tooltip="https://www.cbr.ru/hd_base/metall/metall_base_new/" w:history="1">
        <w:r w:rsidRPr="006848CC">
          <w:rPr>
            <w:rStyle w:val="aff5"/>
            <w:rFonts w:ascii="Times New Roman" w:hAnsi="Times New Roman"/>
            <w:sz w:val="28"/>
            <w:szCs w:val="28"/>
          </w:rPr>
          <w:t>https://www.cbr.ru/hd_base/metall/metall_base_new/</w:t>
        </w:r>
      </w:hyperlink>
      <w:r w:rsidRPr="006848CC">
        <w:rPr>
          <w:rFonts w:ascii="Times New Roman" w:hAnsi="Times New Roman"/>
          <w:sz w:val="28"/>
          <w:szCs w:val="28"/>
        </w:rPr>
        <w:t>.</w:t>
      </w:r>
    </w:p>
    <w:p w14:paraId="015CC736"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С учетом целей антикоррупционного законодательства Российской Федерации в данном разделе не указываются следующие счета:</w:t>
      </w:r>
    </w:p>
    <w:p w14:paraId="5F53265A"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счета, закрытые по состоянию на отчетную дату;</w:t>
      </w:r>
    </w:p>
    <w:p w14:paraId="13F32C55"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специальные избирательные счета, открытые в соответствии с Федеральным законом от 12 июня 2002 г. № 67-ФЗ "Об основных гарантиях избирательных прав и права на участие в референдуме граждан Российской Федерации";</w:t>
      </w:r>
    </w:p>
    <w:p w14:paraId="72F86B74" w14:textId="41F4C6C9"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3) публичные депозитные счета нотариуса;</w:t>
      </w:r>
    </w:p>
    <w:p w14:paraId="3F3F3248"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4) счета, открытые кредитной организацией для внутреннего (бухгалтерского) учета (например, транзитный валютный счет, ссудный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14:paraId="7678D8C8"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5) счета доверительного управления;</w:t>
      </w:r>
    </w:p>
    <w:p w14:paraId="15216EB0"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6) открываемые не на основании гражданско-правового договора счета, счета депо, счета брокера, индивидуальные инвестиционные счета;</w:t>
      </w:r>
    </w:p>
    <w:p w14:paraId="3EA01D7F" w14:textId="6E785D53" w:rsidR="004D5762" w:rsidRPr="006D6F6F"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w:t>
      </w:r>
      <w:r w:rsidRPr="006D6F6F">
        <w:rPr>
          <w:rFonts w:ascii="Times New Roman" w:hAnsi="Times New Roman"/>
          <w:sz w:val="28"/>
          <w:szCs w:val="28"/>
        </w:rPr>
        <w:t xml:space="preserve">отражению в подразделе 6.2 раздела 6 справки в случае, предусмотренном подпунктом 4 пункта </w:t>
      </w:r>
      <w:r w:rsidR="006D6F6F" w:rsidRPr="006D6F6F">
        <w:rPr>
          <w:rFonts w:ascii="Times New Roman" w:hAnsi="Times New Roman"/>
          <w:sz w:val="28"/>
          <w:szCs w:val="28"/>
        </w:rPr>
        <w:t>205</w:t>
      </w:r>
      <w:r w:rsidRPr="006D6F6F">
        <w:rPr>
          <w:rFonts w:ascii="Times New Roman" w:hAnsi="Times New Roman"/>
          <w:sz w:val="28"/>
          <w:szCs w:val="28"/>
        </w:rPr>
        <w:t xml:space="preserve"> настоящих Методических рекомендаций.</w:t>
      </w:r>
    </w:p>
    <w:p w14:paraId="1F985686" w14:textId="77777777" w:rsidR="004D5762" w:rsidRPr="00401035" w:rsidRDefault="00CF22F2" w:rsidP="002A19F0">
      <w:pPr>
        <w:pStyle w:val="af7"/>
        <w:tabs>
          <w:tab w:val="left" w:pos="567"/>
        </w:tabs>
        <w:ind w:left="0" w:firstLine="567"/>
        <w:rPr>
          <w:rFonts w:ascii="Times New Roman" w:hAnsi="Times New Roman"/>
          <w:sz w:val="28"/>
          <w:szCs w:val="28"/>
        </w:rPr>
      </w:pPr>
      <w:r w:rsidRPr="006D6F6F">
        <w:rPr>
          <w:rFonts w:ascii="Times New Roman" w:hAnsi="Times New Roman"/>
          <w:sz w:val="28"/>
          <w:szCs w:val="28"/>
        </w:rPr>
        <w:t>7) синтетические счета.</w:t>
      </w:r>
    </w:p>
    <w:p w14:paraId="323C0DCD"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shd w:val="clear" w:color="auto" w:fill="FFFFFF"/>
        </w:rPr>
      </w:pPr>
      <w:r w:rsidRPr="006848C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14:paraId="44EA3103" w14:textId="77777777" w:rsidR="004D5762" w:rsidRPr="006848CC" w:rsidRDefault="00CF22F2" w:rsidP="002A19F0">
      <w:pPr>
        <w:pStyle w:val="af7"/>
        <w:tabs>
          <w:tab w:val="left" w:pos="567"/>
        </w:tabs>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Данное 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14:paraId="67671B20"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Style w:val="af5"/>
          <w:rFonts w:ascii="Times New Roman" w:hAnsi="Times New Roman" w:cs="Times New Roman"/>
          <w:sz w:val="28"/>
          <w:szCs w:val="28"/>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14:paraId="79888F0F"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графе "Наименование и адрес банка или иной кредитной организации" рекомендуется указывать адрес места нахождения (т.н. "юридический адрес") банка или иной кредитной организации, в котором был открыт соответствующий счет.</w:t>
      </w:r>
    </w:p>
    <w:p w14:paraId="06E53CFF" w14:textId="70D7F56A" w:rsidR="004D5762" w:rsidRPr="006D6F6F"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графе "Вид и валюта счета" вид счета указывается с учетом норм Гражданского кодекса Российской Федерации, иных федеральных законов и Инструкции Банка России от 30 июня 2021 г. № 204-И "Об открытии, ведении и закрытии банковских счетов, счетов по </w:t>
      </w:r>
      <w:r w:rsidRPr="006D6F6F">
        <w:rPr>
          <w:rFonts w:ascii="Times New Roman" w:hAnsi="Times New Roman"/>
          <w:sz w:val="28"/>
          <w:szCs w:val="28"/>
        </w:rPr>
        <w:t>вкладам (депозитам)".</w:t>
      </w:r>
    </w:p>
    <w:p w14:paraId="2361B092" w14:textId="27746E26"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D6F6F">
        <w:rPr>
          <w:rFonts w:ascii="Times New Roman" w:hAnsi="Times New Roman"/>
          <w:sz w:val="28"/>
          <w:szCs w:val="28"/>
        </w:rPr>
        <w:lastRenderedPageBreak/>
        <w:t xml:space="preserve">В соответствии с указанной Инструкцией и с учетом пунктов </w:t>
      </w:r>
      <w:r w:rsidR="006D6F6F" w:rsidRPr="006D6F6F">
        <w:rPr>
          <w:rFonts w:ascii="Times New Roman" w:hAnsi="Times New Roman"/>
          <w:sz w:val="28"/>
          <w:szCs w:val="28"/>
        </w:rPr>
        <w:t>147</w:t>
      </w:r>
      <w:r w:rsidRPr="006D6F6F">
        <w:rPr>
          <w:rFonts w:ascii="Times New Roman" w:hAnsi="Times New Roman"/>
          <w:sz w:val="28"/>
          <w:szCs w:val="28"/>
        </w:rPr>
        <w:t xml:space="preserve"> и </w:t>
      </w:r>
      <w:r w:rsidR="008C1F84" w:rsidRPr="006D6F6F">
        <w:rPr>
          <w:rFonts w:ascii="Times New Roman" w:hAnsi="Times New Roman"/>
          <w:sz w:val="28"/>
          <w:szCs w:val="28"/>
        </w:rPr>
        <w:t>14</w:t>
      </w:r>
      <w:r w:rsidR="006D6F6F" w:rsidRPr="006D6F6F">
        <w:rPr>
          <w:rFonts w:ascii="Times New Roman" w:hAnsi="Times New Roman"/>
          <w:sz w:val="28"/>
          <w:szCs w:val="28"/>
        </w:rPr>
        <w:t>8</w:t>
      </w:r>
      <w:r w:rsidRPr="006D6F6F">
        <w:rPr>
          <w:rFonts w:ascii="Times New Roman" w:hAnsi="Times New Roman"/>
          <w:sz w:val="28"/>
          <w:szCs w:val="28"/>
        </w:rPr>
        <w:t xml:space="preserve"> настоящих Методических рекомендаций физическим лицам открываются</w:t>
      </w:r>
      <w:r w:rsidRPr="006848CC">
        <w:rPr>
          <w:rFonts w:ascii="Times New Roman" w:hAnsi="Times New Roman"/>
          <w:sz w:val="28"/>
          <w:szCs w:val="28"/>
        </w:rPr>
        <w:t xml:space="preserve"> следующие</w:t>
      </w:r>
      <w:r w:rsidRPr="00401035">
        <w:rPr>
          <w:rFonts w:ascii="Times New Roman" w:hAnsi="Times New Roman"/>
          <w:sz w:val="28"/>
          <w:szCs w:val="28"/>
        </w:rPr>
        <w:t xml:space="preserve"> применимые для целей представления Сведений счета:</w:t>
      </w:r>
    </w:p>
    <w:p w14:paraId="75BF91C6" w14:textId="0F1C4585"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1) текущий счет (для совершения операций, не связанных с предпринимательской деятельностью в качестве индивидуального предпринимателя или с частной практикой).</w:t>
      </w:r>
    </w:p>
    <w:p w14:paraId="514856BC" w14:textId="4AA3C66C"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848CC">
        <w:rPr>
          <w:rFonts w:ascii="Times New Roman" w:hAnsi="Times New Roman"/>
          <w:sz w:val="28"/>
          <w:szCs w:val="28"/>
        </w:rPr>
        <w:t xml:space="preserve">Счет такой карты, как правило, текущий; </w:t>
      </w:r>
    </w:p>
    <w:p w14:paraId="5F34433C" w14:textId="7C655E1A"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2) счета по вкладам и депозитам (для учета денежных средств (драгоценного металла), размещаемых (размещаемого) в банках в целях получения доходов в виде процентов).</w:t>
      </w:r>
    </w:p>
    <w:p w14:paraId="730445F0"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разделе как "Депозитный". </w:t>
      </w:r>
    </w:p>
    <w:p w14:paraId="05FBECAC" w14:textId="77777777" w:rsidR="004D5762" w:rsidRPr="006848CC" w:rsidRDefault="00CF22F2" w:rsidP="002A19F0">
      <w:pPr>
        <w:pStyle w:val="af7"/>
        <w:numPr>
          <w:ilvl w:val="0"/>
          <w:numId w:val="1"/>
        </w:numPr>
        <w:tabs>
          <w:tab w:val="left" w:pos="567"/>
        </w:tabs>
        <w:ind w:left="0" w:firstLine="567"/>
        <w:rPr>
          <w:rStyle w:val="af5"/>
          <w:rFonts w:ascii="Times New Roman" w:hAnsi="Times New Roman" w:cs="Times New Roman"/>
          <w:sz w:val="28"/>
          <w:szCs w:val="28"/>
        </w:rPr>
      </w:pPr>
      <w:r w:rsidRPr="00485068">
        <w:rPr>
          <w:rFonts w:ascii="Times New Roman" w:hAnsi="Times New Roman"/>
          <w:sz w:val="28"/>
          <w:szCs w:val="28"/>
        </w:rPr>
        <w:t xml:space="preserve">В графе "Дата открытия счета" </w:t>
      </w:r>
      <w:r w:rsidRPr="006848CC">
        <w:rPr>
          <w:rStyle w:val="af5"/>
          <w:rFonts w:ascii="Times New Roman" w:hAnsi="Times New Roman" w:cs="Times New Roman"/>
          <w:color w:val="000000"/>
          <w:sz w:val="28"/>
          <w:szCs w:val="28"/>
        </w:rPr>
        <w:t xml:space="preserve">не допускается указание даты выпуска (перевыпуска) платежной карты. </w:t>
      </w:r>
    </w:p>
    <w:p w14:paraId="2CB325ED"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Графа "Остаток на счете" заполняется по состоянию на отчетную дату. </w:t>
      </w:r>
    </w:p>
    <w:p w14:paraId="6FC2CBB6"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14:paraId="1F0E046C" w14:textId="77777777"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Арест на денежные средства, находящиеся на счете, и приостановление операций по счету не влекут уменьшения размера остатка денежных средств, подлежащего отражению в графе 5 раздела 4 справки в полом объеме.</w:t>
      </w:r>
    </w:p>
    <w:p w14:paraId="77CC6E16" w14:textId="31D137E0" w:rsidR="004D5762" w:rsidRPr="006848CC"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Для счетов в иностранной валюте остаток </w:t>
      </w:r>
      <w:r w:rsidRPr="006D6F6F">
        <w:rPr>
          <w:rFonts w:ascii="Times New Roman" w:hAnsi="Times New Roman"/>
          <w:sz w:val="28"/>
          <w:szCs w:val="28"/>
        </w:rPr>
        <w:t>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 Методических рекомендаций)</w:t>
      </w:r>
      <w:r w:rsidRPr="006D6F6F">
        <w:rPr>
          <w:rFonts w:ascii="Times New Roman" w:hAnsi="Times New Roman"/>
          <w:sz w:val="28"/>
          <w:szCs w:val="28"/>
        </w:rPr>
        <w:t>.</w:t>
      </w:r>
      <w:r w:rsidRPr="006848CC">
        <w:rPr>
          <w:rFonts w:ascii="Times New Roman" w:hAnsi="Times New Roman"/>
          <w:sz w:val="28"/>
          <w:szCs w:val="28"/>
        </w:rPr>
        <w:t xml:space="preserve"> </w:t>
      </w:r>
    </w:p>
    <w:p w14:paraId="78A82D70" w14:textId="77777777" w:rsidR="004D5762" w:rsidRPr="006848CC" w:rsidRDefault="00CF22F2" w:rsidP="002A19F0">
      <w:pPr>
        <w:pStyle w:val="af7"/>
        <w:tabs>
          <w:tab w:val="left" w:pos="567"/>
        </w:tabs>
        <w:ind w:left="0" w:firstLine="567"/>
        <w:rPr>
          <w:rFonts w:ascii="Times New Roman" w:hAnsi="Times New Roman"/>
          <w:sz w:val="28"/>
          <w:szCs w:val="28"/>
        </w:rPr>
      </w:pPr>
      <w:r w:rsidRPr="00401035">
        <w:rPr>
          <w:rFonts w:ascii="Times New Roman" w:hAnsi="Times New Roman"/>
          <w:sz w:val="28"/>
          <w:szCs w:val="28"/>
        </w:rPr>
        <w:t>По счету в драгоценных металлах указывается стоимость драгоценного металла на от</w:t>
      </w:r>
      <w:r w:rsidRPr="006848CC">
        <w:rPr>
          <w:rFonts w:ascii="Times New Roman" w:hAnsi="Times New Roman"/>
          <w:sz w:val="28"/>
          <w:szCs w:val="28"/>
        </w:rPr>
        <w:t>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 № 1283-У "О порядке установления Банком России учетных цен на аффинированные драгоценные металлы".</w:t>
      </w:r>
    </w:p>
    <w:p w14:paraId="66E40DCF" w14:textId="414DD624"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Графа "Сумма поступивших на счет денежных средств" до 1 июля 2023 года заполняется </w:t>
      </w:r>
      <w:r w:rsidRPr="006848CC">
        <w:rPr>
          <w:rFonts w:ascii="Times New Roman" w:hAnsi="Times New Roman"/>
          <w:b/>
          <w:sz w:val="28"/>
          <w:szCs w:val="28"/>
        </w:rPr>
        <w:t>только</w:t>
      </w:r>
      <w:r w:rsidRPr="006848CC">
        <w:rPr>
          <w:rFonts w:ascii="Times New Roman" w:hAnsi="Times New Roman"/>
          <w:sz w:val="28"/>
          <w:szCs w:val="28"/>
        </w:rPr>
        <w:t xml:space="preserve"> в случае, если общая сумма денежных поступлений на отдельный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2023 году указывается общая сумма денежных средств, поступивших на конкретный счет в 2022 году, если эта сумма превышает общий доход служащего (работника) и его супруги (супруга) за 2020, 2021 и 2022 годы. В этом случае к справке прилагается выписка о движении денежных средств по данному счету за отчетный период. </w:t>
      </w:r>
    </w:p>
    <w:p w14:paraId="55F29C3C"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По счету в драгоценных металлах данная графа не заполняется.</w:t>
      </w:r>
    </w:p>
    <w:p w14:paraId="57608210"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lastRenderedPageBreak/>
        <w:t>В случае если общая сумма денежных поступлений на счет не превышает общий доход служащего (работника) и его супруга (супруги) за отчетный период и два предшествующих года, то в СПО "Справки БК" необходимо подтвердить данное обстоятельство путем проставления "флажка" [</w:t>
      </w:r>
      <w:r w:rsidRPr="006848CC">
        <w:rPr>
          <w:rFonts w:ascii="MS Mincho" w:eastAsia="MS Mincho" w:hAnsi="MS Mincho" w:cs="MS Mincho"/>
          <w:sz w:val="28"/>
          <w:szCs w:val="28"/>
        </w:rPr>
        <w:t>✓</w:t>
      </w:r>
      <w:r w:rsidRPr="006848CC">
        <w:rPr>
          <w:rFonts w:ascii="Times New Roman" w:hAnsi="Times New Roman"/>
          <w:sz w:val="28"/>
          <w:szCs w:val="28"/>
        </w:rPr>
        <w:t xml:space="preserve">] напротив соответствующей позиции. В противном случае необходимо заполнить соответствующие графы. </w:t>
      </w:r>
    </w:p>
    <w:p w14:paraId="2C6A789B"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14:paraId="0BA18F27"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С 1 июля 2023 года указываются суммы денежных средств, поступивших на счета за отчетный период, в случае если общая сумма таких денежных средств превышает общий доход служащего (работника), его супруги (супруга) и несовершеннолетних детей за отчетный период и предшествующие два года. В этом случае к справке прилагаются выписки о движении денежных средств по счетам за отчетный период.</w:t>
      </w:r>
    </w:p>
    <w:p w14:paraId="4FFD9186" w14:textId="77777777" w:rsidR="004D5762" w:rsidRPr="006848CC" w:rsidRDefault="00CF22F2" w:rsidP="002A19F0">
      <w:pPr>
        <w:tabs>
          <w:tab w:val="left" w:pos="567"/>
        </w:tabs>
        <w:ind w:firstLine="567"/>
        <w:rPr>
          <w:rFonts w:ascii="Times New Roman" w:hAnsi="Times New Roman"/>
          <w:sz w:val="28"/>
          <w:szCs w:val="28"/>
        </w:rPr>
      </w:pPr>
      <w:r w:rsidRPr="006848C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14:paraId="4DC4B106" w14:textId="77777777" w:rsidR="004D5762" w:rsidRPr="006D6F6F" w:rsidRDefault="00CF22F2" w:rsidP="002A19F0">
      <w:pPr>
        <w:pStyle w:val="af7"/>
        <w:tabs>
          <w:tab w:val="left" w:pos="567"/>
        </w:tabs>
        <w:ind w:left="0" w:firstLine="567"/>
        <w:rPr>
          <w:rFonts w:ascii="Times New Roman" w:hAnsi="Times New Roman"/>
          <w:sz w:val="28"/>
          <w:szCs w:val="28"/>
        </w:rPr>
      </w:pPr>
      <w:r w:rsidRPr="006848C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w:t>
      </w:r>
      <w:r w:rsidRPr="006D6F6F">
        <w:rPr>
          <w:rFonts w:ascii="Times New Roman" w:hAnsi="Times New Roman"/>
          <w:sz w:val="28"/>
          <w:szCs w:val="28"/>
        </w:rPr>
        <w:t>доходами в предыдущие годы.</w:t>
      </w:r>
    </w:p>
    <w:p w14:paraId="0DC809E0" w14:textId="08B10BCD" w:rsidR="004D5762" w:rsidRPr="006848CC" w:rsidRDefault="00CF22F2" w:rsidP="002A19F0">
      <w:pPr>
        <w:pStyle w:val="af7"/>
        <w:tabs>
          <w:tab w:val="left" w:pos="567"/>
        </w:tabs>
        <w:ind w:left="0" w:firstLine="567"/>
        <w:rPr>
          <w:rFonts w:ascii="Times New Roman" w:hAnsi="Times New Roman"/>
          <w:sz w:val="28"/>
          <w:szCs w:val="28"/>
        </w:rPr>
      </w:pPr>
      <w:r w:rsidRPr="006D6F6F">
        <w:rPr>
          <w:rFonts w:ascii="Times New Roman" w:hAnsi="Times New Roman"/>
          <w:sz w:val="28"/>
          <w:szCs w:val="28"/>
        </w:rPr>
        <w:t>Для счетов в иностранной валюте сумма указывается в рублях по курсу Банка России на отчетную дату</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D6F6F">
        <w:rPr>
          <w:rFonts w:ascii="Times New Roman" w:eastAsia="Times New Roman" w:hAnsi="Times New Roman"/>
          <w:sz w:val="28"/>
          <w:szCs w:val="28"/>
          <w:lang w:eastAsia="ru-RU"/>
        </w:rPr>
        <w:t xml:space="preserve"> настоящих</w:t>
      </w:r>
      <w:r w:rsidR="00D813DB" w:rsidRPr="006848CC">
        <w:rPr>
          <w:rFonts w:ascii="Times New Roman" w:eastAsia="Times New Roman" w:hAnsi="Times New Roman"/>
          <w:sz w:val="28"/>
          <w:szCs w:val="28"/>
          <w:lang w:eastAsia="ru-RU"/>
        </w:rPr>
        <w:t xml:space="preserve"> Методических рекомендаций)</w:t>
      </w:r>
      <w:r w:rsidRPr="006848CC">
        <w:rPr>
          <w:rFonts w:ascii="Times New Roman" w:hAnsi="Times New Roman"/>
          <w:sz w:val="28"/>
          <w:szCs w:val="28"/>
        </w:rPr>
        <w:t>.</w:t>
      </w:r>
    </w:p>
    <w:p w14:paraId="4E2F8FEB" w14:textId="77777777" w:rsidR="004D5762" w:rsidRPr="00401035" w:rsidRDefault="00CF22F2" w:rsidP="002A19F0">
      <w:pPr>
        <w:pStyle w:val="af7"/>
        <w:tabs>
          <w:tab w:val="left" w:pos="567"/>
        </w:tabs>
        <w:ind w:left="0" w:firstLine="567"/>
        <w:rPr>
          <w:rFonts w:ascii="Times New Roman" w:hAnsi="Times New Roman"/>
          <w:b/>
          <w:sz w:val="28"/>
          <w:szCs w:val="28"/>
        </w:rPr>
      </w:pPr>
      <w:r w:rsidRPr="00401035">
        <w:rPr>
          <w:rFonts w:ascii="Times New Roman" w:hAnsi="Times New Roman"/>
          <w:b/>
          <w:sz w:val="28"/>
          <w:szCs w:val="28"/>
        </w:rPr>
        <w:t>Совместный счет</w:t>
      </w:r>
    </w:p>
    <w:p w14:paraId="11B11765"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14:paraId="51DB3C2E" w14:textId="77777777" w:rsidR="004D5762" w:rsidRPr="006848CC" w:rsidRDefault="00CF22F2" w:rsidP="002A19F0">
      <w:pPr>
        <w:pStyle w:val="af7"/>
        <w:tabs>
          <w:tab w:val="left" w:pos="567"/>
        </w:tabs>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14:paraId="62A09D48" w14:textId="77777777" w:rsidR="004D5762" w:rsidRPr="006848CC" w:rsidRDefault="00CF22F2" w:rsidP="002A19F0">
      <w:pPr>
        <w:pStyle w:val="af7"/>
        <w:tabs>
          <w:tab w:val="left" w:pos="567"/>
        </w:tabs>
        <w:ind w:left="0" w:firstLine="567"/>
        <w:rPr>
          <w:rStyle w:val="af5"/>
          <w:rFonts w:ascii="Times New Roman" w:hAnsi="Times New Roman" w:cs="Times New Roman"/>
          <w:sz w:val="28"/>
          <w:szCs w:val="28"/>
        </w:rPr>
      </w:pPr>
      <w:r w:rsidRPr="006848CC">
        <w:rPr>
          <w:rStyle w:val="af5"/>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14:paraId="46BEB490" w14:textId="77777777" w:rsidR="004D5762" w:rsidRPr="006848CC" w:rsidRDefault="00CF22F2" w:rsidP="002A19F0">
      <w:pPr>
        <w:pStyle w:val="af7"/>
        <w:tabs>
          <w:tab w:val="left" w:pos="567"/>
        </w:tabs>
        <w:ind w:left="0" w:firstLine="567"/>
        <w:rPr>
          <w:rFonts w:ascii="Times New Roman" w:hAnsi="Times New Roman"/>
          <w:b/>
          <w:sz w:val="28"/>
          <w:szCs w:val="28"/>
        </w:rPr>
      </w:pPr>
      <w:r w:rsidRPr="006848CC">
        <w:rPr>
          <w:rFonts w:ascii="Times New Roman" w:hAnsi="Times New Roman"/>
          <w:b/>
          <w:sz w:val="28"/>
          <w:szCs w:val="28"/>
        </w:rPr>
        <w:t>Кредитные карты, карты с овердрафтом</w:t>
      </w:r>
    </w:p>
    <w:p w14:paraId="1D21D740" w14:textId="77777777" w:rsidR="004D5762" w:rsidRPr="006848CC" w:rsidRDefault="00CF22F2" w:rsidP="002A19F0">
      <w:pPr>
        <w:pStyle w:val="af7"/>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Банк (иная кредитная организация) выпускает следующие виды карт (таблица № 5):</w:t>
      </w:r>
    </w:p>
    <w:tbl>
      <w:tblPr>
        <w:tblStyle w:val="af4"/>
        <w:tblW w:w="10348" w:type="dxa"/>
        <w:tblInd w:w="108" w:type="dxa"/>
        <w:tblLook w:val="04A0" w:firstRow="1" w:lastRow="0" w:firstColumn="1" w:lastColumn="0" w:noHBand="0" w:noVBand="1"/>
      </w:tblPr>
      <w:tblGrid>
        <w:gridCol w:w="2127"/>
        <w:gridCol w:w="8221"/>
      </w:tblGrid>
      <w:tr w:rsidR="004D5762" w:rsidRPr="006848CC" w14:paraId="3E6F1C27" w14:textId="77777777">
        <w:tc>
          <w:tcPr>
            <w:tcW w:w="2127" w:type="dxa"/>
          </w:tcPr>
          <w:p w14:paraId="364B6B0C"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Расчетная (дебетовая)</w:t>
            </w:r>
          </w:p>
        </w:tc>
        <w:tc>
          <w:tcPr>
            <w:tcW w:w="8221" w:type="dxa"/>
          </w:tcPr>
          <w:p w14:paraId="06567910"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w:t>
            </w:r>
            <w:r w:rsidRPr="006848CC">
              <w:rPr>
                <w:rFonts w:ascii="Times New Roman" w:hAnsi="Times New Roman"/>
                <w:sz w:val="28"/>
                <w:szCs w:val="28"/>
              </w:rPr>
              <w:lastRenderedPageBreak/>
              <w:t> эмитентом клиенту при недостаточности или отсутствии на банковском счете денежных средств (овердрафт)</w:t>
            </w:r>
          </w:p>
        </w:tc>
      </w:tr>
      <w:tr w:rsidR="004D5762" w:rsidRPr="006848CC" w14:paraId="72A6488E" w14:textId="77777777">
        <w:tc>
          <w:tcPr>
            <w:tcW w:w="2127" w:type="dxa"/>
          </w:tcPr>
          <w:p w14:paraId="4797C6A1" w14:textId="77777777"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lastRenderedPageBreak/>
              <w:t>Кредитная</w:t>
            </w:r>
          </w:p>
        </w:tc>
        <w:tc>
          <w:tcPr>
            <w:tcW w:w="8221" w:type="dxa"/>
          </w:tcPr>
          <w:p w14:paraId="24ABECC0" w14:textId="3CC89CFC" w:rsidR="004D5762" w:rsidRPr="006848CC" w:rsidRDefault="00CF22F2">
            <w:pPr>
              <w:pStyle w:val="af7"/>
              <w:ind w:left="0" w:firstLine="0"/>
              <w:rPr>
                <w:rFonts w:ascii="Times New Roman" w:hAnsi="Times New Roman"/>
                <w:sz w:val="28"/>
                <w:szCs w:val="28"/>
              </w:rPr>
            </w:pPr>
            <w:r w:rsidRPr="006848CC">
              <w:rPr>
                <w:rFonts w:ascii="Times New Roman" w:hAnsi="Times New Roman"/>
                <w:sz w:val="28"/>
                <w:szCs w:val="28"/>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14:paraId="703A6260" w14:textId="773B4CC1"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Расчетная (дебетовая) и, как правило, </w:t>
      </w:r>
      <w:r w:rsidR="005C4D2F" w:rsidRPr="002A19F0">
        <w:rPr>
          <w:rFonts w:ascii="Times New Roman" w:hAnsi="Times New Roman"/>
          <w:sz w:val="28"/>
          <w:szCs w:val="28"/>
        </w:rPr>
        <w:t xml:space="preserve">кредитные карты </w:t>
      </w:r>
      <w:r w:rsidRPr="002A19F0">
        <w:rPr>
          <w:rFonts w:ascii="Times New Roman" w:hAnsi="Times New Roman"/>
          <w:sz w:val="28"/>
          <w:szCs w:val="28"/>
        </w:rPr>
        <w:t>предполагают открытие и ведение банком (иной кредитной организацией) счета.</w:t>
      </w:r>
    </w:p>
    <w:p w14:paraId="0ADCE135" w14:textId="0B7A7497" w:rsidR="004D5762" w:rsidRPr="002A19F0" w:rsidRDefault="00CF22F2" w:rsidP="002A19F0">
      <w:pPr>
        <w:pStyle w:val="af7"/>
        <w:tabs>
          <w:tab w:val="left" w:pos="567"/>
        </w:tabs>
        <w:ind w:left="0" w:firstLine="567"/>
        <w:rPr>
          <w:rFonts w:ascii="Times New Roman" w:hAnsi="Times New Roman"/>
          <w:color w:val="000000"/>
          <w:sz w:val="28"/>
          <w:szCs w:val="28"/>
        </w:rPr>
      </w:pPr>
      <w:r w:rsidRPr="002A19F0">
        <w:rPr>
          <w:rFonts w:ascii="Times New Roman" w:hAnsi="Times New Roman"/>
          <w:sz w:val="28"/>
          <w:szCs w:val="28"/>
        </w:rPr>
        <w:t xml:space="preserve">Кроме того, необходимо обращать внимание, что </w:t>
      </w:r>
      <w:r w:rsidRPr="002A19F0">
        <w:rPr>
          <w:rFonts w:ascii="Times New Roman" w:hAnsi="Times New Roman"/>
          <w:color w:val="000000"/>
          <w:sz w:val="28"/>
          <w:szCs w:val="28"/>
        </w:rPr>
        <w:t xml:space="preserve">в настоящее время </w:t>
      </w:r>
      <w:r w:rsidR="005C4D2F" w:rsidRPr="002A19F0">
        <w:rPr>
          <w:rFonts w:ascii="Times New Roman" w:hAnsi="Times New Roman"/>
          <w:color w:val="000000"/>
          <w:sz w:val="28"/>
          <w:szCs w:val="28"/>
        </w:rPr>
        <w:t>в рамках маркетингов</w:t>
      </w:r>
      <w:r w:rsidR="00FA3F90" w:rsidRPr="002A19F0">
        <w:rPr>
          <w:rFonts w:ascii="Times New Roman" w:hAnsi="Times New Roman"/>
          <w:color w:val="000000"/>
          <w:sz w:val="28"/>
          <w:szCs w:val="28"/>
        </w:rPr>
        <w:t>ых продуктов,</w:t>
      </w:r>
      <w:r w:rsidR="005C4D2F" w:rsidRPr="002A19F0">
        <w:rPr>
          <w:rFonts w:ascii="Times New Roman" w:hAnsi="Times New Roman"/>
          <w:color w:val="000000"/>
          <w:sz w:val="28"/>
          <w:szCs w:val="28"/>
        </w:rPr>
        <w:t xml:space="preserve"> иных программ </w:t>
      </w:r>
      <w:r w:rsidR="00FA3F90" w:rsidRPr="002A19F0">
        <w:rPr>
          <w:rFonts w:ascii="Times New Roman" w:hAnsi="Times New Roman"/>
          <w:color w:val="000000"/>
          <w:sz w:val="28"/>
          <w:szCs w:val="28"/>
        </w:rPr>
        <w:t>повышения лояльности клиентам могут</w:t>
      </w:r>
      <w:r w:rsidRPr="002A19F0">
        <w:rPr>
          <w:rFonts w:ascii="Times New Roman" w:hAnsi="Times New Roman"/>
          <w:color w:val="000000"/>
          <w:sz w:val="28"/>
          <w:szCs w:val="28"/>
        </w:rPr>
        <w:t xml:space="preserve"> открыват</w:t>
      </w:r>
      <w:r w:rsidR="00D030AB" w:rsidRPr="002A19F0">
        <w:rPr>
          <w:rFonts w:ascii="Times New Roman" w:hAnsi="Times New Roman"/>
          <w:color w:val="000000"/>
          <w:sz w:val="28"/>
          <w:szCs w:val="28"/>
        </w:rPr>
        <w:t>ь</w:t>
      </w:r>
      <w:r w:rsidR="00FA3F90" w:rsidRPr="002A19F0">
        <w:rPr>
          <w:rFonts w:ascii="Times New Roman" w:hAnsi="Times New Roman"/>
          <w:color w:val="000000"/>
          <w:sz w:val="28"/>
          <w:szCs w:val="28"/>
        </w:rPr>
        <w:t>ся</w:t>
      </w:r>
      <w:r w:rsidRPr="002A19F0">
        <w:rPr>
          <w:rFonts w:ascii="Times New Roman" w:hAnsi="Times New Roman"/>
          <w:color w:val="000000"/>
          <w:sz w:val="28"/>
          <w:szCs w:val="28"/>
        </w:rPr>
        <w:t xml:space="preserve"> банковские счета, которые могут предусматривать необходимость отражения сведений о них в настоящем разделе справки.</w:t>
      </w:r>
    </w:p>
    <w:p w14:paraId="56B86A1F"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color w:val="000000"/>
          <w:sz w:val="28"/>
          <w:szCs w:val="28"/>
        </w:rPr>
        <w:t xml:space="preserve">Информация о наличии банковских счетов, открытых с 1 июля 2014 года, может быть получена в ФНС России. Информацией о ранее открытых счетах в банках (если такие счета не закрывались либо по ним не было изменений) налоговые органы не располагают. Порядок обращения за данными сведениями изложен на официальном сайте ФНС России по ссылке: </w:t>
      </w:r>
      <w:hyperlink r:id="rId27" w:tooltip="https://www.nalog.ru/rn77/related_activities/accounting/bank_account/" w:history="1">
        <w:r w:rsidRPr="002A19F0">
          <w:rPr>
            <w:rStyle w:val="aff5"/>
            <w:rFonts w:ascii="Times New Roman" w:hAnsi="Times New Roman"/>
            <w:sz w:val="28"/>
            <w:szCs w:val="28"/>
          </w:rPr>
          <w:t>https://www.nalog.ru/rn77/related_activities/accounting/bank_account/</w:t>
        </w:r>
      </w:hyperlink>
      <w:r w:rsidRPr="002A19F0">
        <w:rPr>
          <w:rFonts w:ascii="Times New Roman" w:hAnsi="Times New Roman"/>
          <w:sz w:val="28"/>
          <w:szCs w:val="28"/>
        </w:rPr>
        <w:t>.</w:t>
      </w:r>
    </w:p>
    <w:p w14:paraId="7BCC061E" w14:textId="381DDD44" w:rsidR="004D5762" w:rsidRPr="002A19F0" w:rsidRDefault="00CF22F2" w:rsidP="002A19F0">
      <w:pPr>
        <w:pStyle w:val="af7"/>
        <w:tabs>
          <w:tab w:val="left" w:pos="567"/>
        </w:tabs>
        <w:ind w:left="0" w:firstLine="567"/>
        <w:rPr>
          <w:rFonts w:ascii="Times New Roman" w:hAnsi="Times New Roman"/>
          <w:color w:val="000000"/>
          <w:sz w:val="28"/>
          <w:szCs w:val="28"/>
        </w:rPr>
      </w:pPr>
      <w:r w:rsidRPr="002A19F0">
        <w:rPr>
          <w:rFonts w:ascii="Times New Roman" w:hAnsi="Times New Roman"/>
          <w:color w:val="000000"/>
          <w:sz w:val="28"/>
          <w:szCs w:val="28"/>
        </w:rPr>
        <w:t>В случае наличия различий в информации о банковских счетах, представленных ФНС России и в соответствии с Указанием Банка России № 5798-У банком (иной кредитной организацией), приоритет рекомендуется отдавать информации, полученной в рамках Указания Банка России № 5798-У.</w:t>
      </w:r>
    </w:p>
    <w:p w14:paraId="5D13AB73"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подразделе 6.2 раздела 6 справки.</w:t>
      </w:r>
    </w:p>
    <w:p w14:paraId="56A55309"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подразделе 6.2 раздела 6 справки.</w:t>
      </w:r>
    </w:p>
    <w:p w14:paraId="1F6F6E91"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14:paraId="10F1728A"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14:paraId="19C3E503" w14:textId="77777777" w:rsidR="004D5762" w:rsidRPr="002A19F0" w:rsidRDefault="00564C29"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Следует обращать внимание, что о</w:t>
      </w:r>
      <w:r w:rsidR="00CF22F2" w:rsidRPr="002A19F0">
        <w:rPr>
          <w:rFonts w:ascii="Times New Roman" w:hAnsi="Times New Roman"/>
          <w:sz w:val="28"/>
          <w:szCs w:val="28"/>
        </w:rPr>
        <w:t xml:space="preserve">снованием закрытия счета является прекращение договора счета в установленном порядке или соглашение сторон. </w:t>
      </w:r>
    </w:p>
    <w:p w14:paraId="0B356581" w14:textId="5D81621A"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данном разделе </w:t>
      </w:r>
      <w:r w:rsidRPr="002A19F0">
        <w:rPr>
          <w:rFonts w:ascii="Times New Roman" w:hAnsi="Times New Roman"/>
          <w:b/>
          <w:sz w:val="28"/>
          <w:szCs w:val="28"/>
        </w:rPr>
        <w:t>не указываются счета</w:t>
      </w:r>
      <w:r w:rsidRPr="002A19F0">
        <w:rPr>
          <w:rFonts w:ascii="Times New Roman" w:hAnsi="Times New Roman"/>
          <w:sz w:val="28"/>
          <w:szCs w:val="28"/>
        </w:rPr>
        <w:t>, связанные с</w:t>
      </w:r>
      <w:r w:rsidR="00FA3F90" w:rsidRPr="002A19F0">
        <w:rPr>
          <w:rFonts w:ascii="Times New Roman" w:hAnsi="Times New Roman"/>
          <w:sz w:val="28"/>
          <w:szCs w:val="28"/>
        </w:rPr>
        <w:t xml:space="preserve"> учетом задолженности и</w:t>
      </w:r>
      <w:r w:rsidRPr="002A19F0">
        <w:rPr>
          <w:rFonts w:ascii="Times New Roman" w:hAnsi="Times New Roman"/>
          <w:sz w:val="28"/>
          <w:szCs w:val="28"/>
        </w:rPr>
        <w:t xml:space="preserve"> платеж</w:t>
      </w:r>
      <w:r w:rsidR="00FA3F90" w:rsidRPr="002A19F0">
        <w:rPr>
          <w:rFonts w:ascii="Times New Roman" w:hAnsi="Times New Roman"/>
          <w:sz w:val="28"/>
          <w:szCs w:val="28"/>
        </w:rPr>
        <w:t>ей</w:t>
      </w:r>
      <w:r w:rsidRPr="002A19F0">
        <w:rPr>
          <w:rFonts w:ascii="Times New Roman" w:hAnsi="Times New Roman"/>
          <w:sz w:val="28"/>
          <w:szCs w:val="28"/>
        </w:rPr>
        <w:t xml:space="preserve">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r w:rsidRPr="002A19F0">
        <w:rPr>
          <w:rFonts w:ascii="Times New Roman" w:hAnsi="Times New Roman"/>
          <w:sz w:val="28"/>
          <w:szCs w:val="28"/>
        </w:rPr>
        <w:lastRenderedPageBreak/>
        <w:t>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средств платежа ("электронных кошельков") (например</w:t>
      </w:r>
      <w:r w:rsidR="00B47535" w:rsidRPr="002A19F0">
        <w:rPr>
          <w:rFonts w:ascii="Times New Roman" w:hAnsi="Times New Roman"/>
          <w:sz w:val="28"/>
          <w:szCs w:val="28"/>
        </w:rPr>
        <w:t>,</w:t>
      </w:r>
      <w:r w:rsidRPr="002A19F0">
        <w:rPr>
          <w:rFonts w:ascii="Times New Roman" w:hAnsi="Times New Roman"/>
          <w:sz w:val="28"/>
          <w:szCs w:val="28"/>
        </w:rPr>
        <w:t xml:space="preserve"> "ЮMoney", "</w:t>
      </w:r>
      <w:r w:rsidRPr="002A19F0">
        <w:rPr>
          <w:rFonts w:ascii="Times New Roman" w:hAnsi="Times New Roman"/>
          <w:sz w:val="28"/>
          <w:szCs w:val="28"/>
          <w:lang w:val="en-US"/>
        </w:rPr>
        <w:t>Qiwi</w:t>
      </w:r>
      <w:r w:rsidRPr="002A19F0">
        <w:rPr>
          <w:rFonts w:ascii="Times New Roman" w:hAnsi="Times New Roman"/>
          <w:sz w:val="28"/>
          <w:szCs w:val="28"/>
        </w:rPr>
        <w:t xml:space="preserve"> кошелек" и др.).</w:t>
      </w:r>
    </w:p>
    <w:p w14:paraId="1A83CF4C"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b/>
          <w:sz w:val="28"/>
          <w:szCs w:val="28"/>
        </w:rPr>
        <w:t xml:space="preserve">Отзыв лицензии у кредитной организации </w:t>
      </w:r>
    </w:p>
    <w:p w14:paraId="4DB44A62"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14:paraId="18967F26"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14:paraId="60989DB5"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14:paraId="59E71ED7" w14:textId="77777777" w:rsidR="004D5762" w:rsidRPr="002A19F0"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Ликвидация кредитной организации</w:t>
      </w:r>
    </w:p>
    <w:p w14:paraId="12970223"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14:paraId="4639BEFF"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14:paraId="30612503" w14:textId="77777777"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sz w:val="28"/>
          <w:szCs w:val="28"/>
        </w:rPr>
        <w:t xml:space="preserve">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w:t>
      </w:r>
      <w:hyperlink r:id="rId28" w:tooltip="https://www.cbr.ru/banking_sector/likvidbase/" w:history="1">
        <w:r w:rsidRPr="002A19F0">
          <w:rPr>
            <w:rStyle w:val="aff5"/>
            <w:rFonts w:ascii="Times New Roman" w:hAnsi="Times New Roman"/>
            <w:sz w:val="28"/>
            <w:szCs w:val="28"/>
          </w:rPr>
          <w:t>https://www.cbr.ru/banking_sector/likvidbase/</w:t>
        </w:r>
      </w:hyperlink>
      <w:r w:rsidRPr="002A19F0">
        <w:rPr>
          <w:rFonts w:ascii="Times New Roman" w:hAnsi="Times New Roman"/>
          <w:sz w:val="28"/>
          <w:szCs w:val="28"/>
        </w:rPr>
        <w:t xml:space="preserve">. </w:t>
      </w:r>
    </w:p>
    <w:p w14:paraId="19D5BEE8" w14:textId="77777777" w:rsidR="004D5762" w:rsidRPr="006848CC" w:rsidRDefault="004D5762">
      <w:pPr>
        <w:ind w:firstLine="851"/>
        <w:jc w:val="center"/>
        <w:rPr>
          <w:rFonts w:ascii="Times New Roman" w:hAnsi="Times New Roman"/>
          <w:sz w:val="28"/>
          <w:szCs w:val="28"/>
        </w:rPr>
      </w:pPr>
    </w:p>
    <w:p w14:paraId="38098374" w14:textId="77777777" w:rsidR="004D5762" w:rsidRPr="006848CC" w:rsidRDefault="00CF22F2">
      <w:pPr>
        <w:ind w:firstLine="851"/>
        <w:jc w:val="center"/>
        <w:rPr>
          <w:rFonts w:ascii="Times New Roman" w:hAnsi="Times New Roman"/>
          <w:b/>
          <w:sz w:val="28"/>
          <w:szCs w:val="28"/>
        </w:rPr>
      </w:pPr>
      <w:r w:rsidRPr="006848CC">
        <w:rPr>
          <w:rFonts w:ascii="Times New Roman" w:hAnsi="Times New Roman"/>
          <w:b/>
          <w:sz w:val="28"/>
          <w:szCs w:val="28"/>
        </w:rPr>
        <w:t>РАЗДЕЛ 5. СВЕДЕНИЯ О ЦЕННЫХ БУМАГАХ</w:t>
      </w:r>
    </w:p>
    <w:p w14:paraId="6004C351" w14:textId="77777777" w:rsidR="004D5762" w:rsidRPr="006848CC" w:rsidRDefault="004D5762">
      <w:pPr>
        <w:ind w:firstLine="851"/>
        <w:jc w:val="center"/>
        <w:rPr>
          <w:rFonts w:ascii="Times New Roman" w:hAnsi="Times New Roman"/>
          <w:sz w:val="28"/>
          <w:szCs w:val="28"/>
        </w:rPr>
      </w:pPr>
    </w:p>
    <w:p w14:paraId="31C5F3E3"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справки (строка 5 "Доход от ценных бумаг и долей участия в коммерческих организациях").</w:t>
      </w:r>
    </w:p>
    <w:p w14:paraId="122A0FCD"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14:paraId="72ACF81F"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lastRenderedPageBreak/>
        <w:t>Государственный сертификат на материнский (семейный) капитал не является ценной бумагой и не подлежит указанию в разделе 5 справки.</w:t>
      </w:r>
    </w:p>
    <w:p w14:paraId="70B7B67E"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Ценные бумаги, приобретенные в рамках договора на брокерское обслуживание и (или) договора доверительного управления ценными бумагами (включая договор на ведение индивидуального инвестиционного счета) и собственником которых является служащий (работник), его супруга (супруг) или несовершеннолетние дети, также подлежат отражению в подразделе 5.1 или 5.2 раздела 5 справки соответственно.</w:t>
      </w:r>
    </w:p>
    <w:p w14:paraId="52E0FC14"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связи переданные в доверительное управление ценные бумаги подлежат отражению в разделе 5 справки.</w:t>
      </w:r>
    </w:p>
    <w:p w14:paraId="1C33724B"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14:paraId="7CB477B7"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14:paraId="3261AAD5"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Также 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 </w:t>
      </w:r>
    </w:p>
    <w:p w14:paraId="67E370E3" w14:textId="77777777" w:rsidR="004D5762"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 xml:space="preserve">Подраздел 5.1. Акции и иное участие в коммерческих организациях и фондах </w:t>
      </w:r>
    </w:p>
    <w:p w14:paraId="1B6EA78F"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соответствии с Федеральным законом от 22 апреля 1996 г. </w:t>
      </w:r>
      <w:r w:rsidRPr="002A19F0">
        <w:rPr>
          <w:rFonts w:ascii="Times New Roman" w:hAnsi="Times New Roman"/>
          <w:sz w:val="28"/>
          <w:szCs w:val="28"/>
        </w:rPr>
        <w:br/>
        <w:t xml:space="preserve">№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14:paraId="7F1ECC6C"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графе </w:t>
      </w:r>
      <w:r w:rsidRPr="002A19F0">
        <w:rPr>
          <w:rFonts w:ascii="Times New Roman" w:hAnsi="Times New Roman"/>
          <w:b/>
          <w:sz w:val="28"/>
          <w:szCs w:val="28"/>
        </w:rPr>
        <w:t>"Наименование и организационно-правовая форма организации</w:t>
      </w:r>
      <w:r w:rsidRPr="002A19F0">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w:t>
      </w:r>
    </w:p>
    <w:p w14:paraId="5B954345" w14:textId="77777777" w:rsidR="004D5762" w:rsidRPr="002A19F0" w:rsidRDefault="00CF22F2" w:rsidP="002A19F0">
      <w:pPr>
        <w:tabs>
          <w:tab w:val="left" w:pos="426"/>
          <w:tab w:val="left" w:pos="567"/>
        </w:tabs>
        <w:ind w:firstLine="567"/>
        <w:rPr>
          <w:rFonts w:ascii="Times New Roman" w:hAnsi="Times New Roman"/>
          <w:sz w:val="28"/>
          <w:szCs w:val="28"/>
        </w:rPr>
      </w:pPr>
      <w:r w:rsidRPr="002A19F0">
        <w:rPr>
          <w:rFonts w:ascii="Times New Roman" w:hAnsi="Times New Roman"/>
          <w:sz w:val="28"/>
          <w:szCs w:val="28"/>
        </w:rPr>
        <w:t>В случае если служащий (работник), его супруг (супруга) и (или) несовершеннолетние дети являются учредителем коммерческой организации, то данную информацию также необходимо отразить.</w:t>
      </w:r>
      <w:bookmarkStart w:id="3" w:name="Par619"/>
      <w:bookmarkEnd w:id="3"/>
      <w:r w:rsidRPr="002A19F0">
        <w:rPr>
          <w:rFonts w:ascii="Times New Roman" w:hAnsi="Times New Roman"/>
          <w:sz w:val="28"/>
          <w:szCs w:val="28"/>
        </w:rPr>
        <w:t xml:space="preserve"> Информация об учреждении некоммерческих организаций не отражается, за исключением информации об </w:t>
      </w:r>
      <w:r w:rsidRPr="002A19F0">
        <w:rPr>
          <w:rFonts w:ascii="Times New Roman" w:hAnsi="Times New Roman"/>
          <w:sz w:val="28"/>
          <w:szCs w:val="28"/>
        </w:rPr>
        <w:lastRenderedPageBreak/>
        <w:t xml:space="preserve">учреждении некоммерческой организации в организационно-правовой форме фонда, которая подлежит отражению. </w:t>
      </w:r>
    </w:p>
    <w:p w14:paraId="0842879C" w14:textId="43F3D599"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Местонахождени</w:t>
      </w:r>
      <w:r w:rsidR="008621DE" w:rsidRPr="002A19F0">
        <w:rPr>
          <w:rFonts w:ascii="Times New Roman" w:hAnsi="Times New Roman"/>
          <w:b/>
          <w:sz w:val="28"/>
          <w:szCs w:val="28"/>
        </w:rPr>
        <w:t>е организации (адрес)</w:t>
      </w:r>
      <w:r w:rsidRPr="002A19F0">
        <w:rPr>
          <w:rFonts w:ascii="Times New Roman" w:hAnsi="Times New Roman"/>
          <w:sz w:val="28"/>
          <w:szCs w:val="28"/>
        </w:rPr>
        <w:t>"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иностранного государства, - место нахождения, определяемое в соответствии с законодательством страны, где указанное юридическое лицо создано.</w:t>
      </w:r>
    </w:p>
    <w:p w14:paraId="7B592178" w14:textId="29D713FE"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b/>
          <w:sz w:val="28"/>
          <w:szCs w:val="28"/>
        </w:rPr>
        <w:t>Уставный капитал</w:t>
      </w:r>
      <w:r w:rsidRPr="002A19F0">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 xml:space="preserve">. </w:t>
      </w:r>
    </w:p>
    <w:p w14:paraId="2565E278"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Если законодательством не предусмотрено формирование уставного капитала, то указывается "0 руб.".</w:t>
      </w:r>
    </w:p>
    <w:p w14:paraId="50ADE265"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14:paraId="39D31D80"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bookmarkStart w:id="4" w:name="Par620"/>
      <w:bookmarkEnd w:id="4"/>
      <w:r w:rsidRPr="002A19F0">
        <w:rPr>
          <w:rFonts w:ascii="Times New Roman" w:hAnsi="Times New Roman"/>
          <w:b/>
          <w:sz w:val="28"/>
          <w:szCs w:val="28"/>
        </w:rPr>
        <w:t xml:space="preserve">Доля участия </w:t>
      </w:r>
      <w:r w:rsidRPr="002A19F0">
        <w:rPr>
          <w:rFonts w:ascii="Times New Roman" w:hAnsi="Times New Roman"/>
          <w:sz w:val="28"/>
          <w:szCs w:val="28"/>
        </w:rPr>
        <w:t>выражается в процентах от уставного капитала. Для акционерных обществ указываются также номинальная стоимость и количество акций.</w:t>
      </w:r>
    </w:p>
    <w:p w14:paraId="731F850C"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14:paraId="1B401D7D" w14:textId="599049F5"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 xml:space="preserve">. </w:t>
      </w:r>
    </w:p>
    <w:p w14:paraId="05B80F44"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разделу 5 справки.</w:t>
      </w:r>
    </w:p>
    <w:p w14:paraId="012E68CB"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Основание участия</w:t>
      </w:r>
      <w:r w:rsidRPr="002A19F0">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 а не наименование и реквизиты договора,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w:t>
      </w:r>
      <w:r w:rsidRPr="002A19F0">
        <w:rPr>
          <w:rFonts w:ascii="Times New Roman" w:hAnsi="Times New Roman"/>
          <w:sz w:val="28"/>
          <w:szCs w:val="28"/>
        </w:rPr>
        <w:lastRenderedPageBreak/>
        <w:t>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14:paraId="6C76D2FD" w14:textId="4F1DCEEB"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 в графе "</w:t>
      </w:r>
      <w:r w:rsidRPr="002A19F0">
        <w:rPr>
          <w:rFonts w:ascii="Times New Roman" w:hAnsi="Times New Roman"/>
          <w:b/>
          <w:sz w:val="28"/>
          <w:szCs w:val="28"/>
        </w:rPr>
        <w:t>Основание участия</w:t>
      </w:r>
      <w:r w:rsidRPr="002A19F0">
        <w:rPr>
          <w:rFonts w:ascii="Times New Roman" w:hAnsi="Times New Roman"/>
          <w:sz w:val="28"/>
          <w:szCs w:val="28"/>
        </w:rPr>
        <w:t xml:space="preserve">" указывается "приобретено на организованных торгах", а также указывается </w:t>
      </w:r>
      <w:r w:rsidR="00073598" w:rsidRPr="002A19F0">
        <w:rPr>
          <w:rFonts w:ascii="Times New Roman" w:hAnsi="Times New Roman"/>
          <w:sz w:val="28"/>
          <w:szCs w:val="28"/>
        </w:rPr>
        <w:t xml:space="preserve">год </w:t>
      </w:r>
      <w:r w:rsidRPr="002A19F0">
        <w:rPr>
          <w:rFonts w:ascii="Times New Roman" w:hAnsi="Times New Roman"/>
          <w:sz w:val="28"/>
          <w:szCs w:val="28"/>
        </w:rPr>
        <w:t>приобретения.</w:t>
      </w:r>
    </w:p>
    <w:p w14:paraId="25892A4D" w14:textId="77777777" w:rsidR="004D5762"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Подраздел 5.2. Иные ценные бумаги</w:t>
      </w:r>
    </w:p>
    <w:p w14:paraId="1A288AB1"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подразделе 5.2 раздела 5 справки указываются все ценные бумаги по видам (облигации, векселя и другие), за исключением акций, указанных в подразделе 5.1 раздела 5 справки.</w:t>
      </w:r>
    </w:p>
    <w:p w14:paraId="205D5D0D"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Номинальная величина обязательства</w:t>
      </w:r>
      <w:r w:rsidRPr="002A19F0">
        <w:rPr>
          <w:rFonts w:ascii="Times New Roman" w:hAnsi="Times New Roman"/>
          <w:sz w:val="28"/>
          <w:szCs w:val="28"/>
        </w:rPr>
        <w:t xml:space="preserve">" отражается номинальная стоимость на отчетную дату.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 цифровое свидетельство) не имеют номинальной стоимости. В этой связи данная графа не заполняется. </w:t>
      </w:r>
    </w:p>
    <w:p w14:paraId="38C790C4"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Амортизация облигации, под которой понимается частичное погашение номинала облигации, то есть возврат части вложенных денежных средств, влечет уменьшение номинальной стоимости такой облигации на отчетную дату. Выплата купонного дохода не свидетельствует об амортизации облигации.</w:t>
      </w:r>
    </w:p>
    <w:p w14:paraId="5B098F43"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Общая стоимость</w:t>
      </w:r>
      <w:r w:rsidRPr="002A19F0">
        <w:rPr>
          <w:rFonts w:ascii="Times New Roman" w:hAnsi="Times New Roman"/>
          <w:sz w:val="28"/>
          <w:szCs w:val="28"/>
        </w:rPr>
        <w:t>"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на дату приобретения). СПО "Справки БК" рассматриваемую графу предзаполняет, исходя из значений в позициях "Номинальная величина обязательства (руб.)" и "Общее количество". Вместе с тем если известна стоимость приобретения, то данная информация приоритетна при заполнении рассматриваемой графы.</w:t>
      </w:r>
    </w:p>
    <w:p w14:paraId="18C9D1F0" w14:textId="322DB5DF"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Для обязательств, выраженных в иностранной валюте, стоимость указывается в рублях по курсу Банка России на отчетную дату</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 xml:space="preserve">. </w:t>
      </w:r>
    </w:p>
    <w:p w14:paraId="11879A70" w14:textId="77777777" w:rsidR="00632D06" w:rsidRPr="002A19F0" w:rsidRDefault="00632D06" w:rsidP="002A19F0">
      <w:pPr>
        <w:pStyle w:val="af7"/>
        <w:numPr>
          <w:ilvl w:val="0"/>
          <w:numId w:val="1"/>
        </w:numPr>
        <w:tabs>
          <w:tab w:val="left" w:pos="567"/>
          <w:tab w:val="left" w:pos="1418"/>
        </w:tabs>
        <w:ind w:left="0" w:firstLine="567"/>
        <w:rPr>
          <w:rFonts w:ascii="Times New Roman" w:hAnsi="Times New Roman"/>
          <w:sz w:val="28"/>
          <w:szCs w:val="28"/>
        </w:rPr>
      </w:pPr>
      <w:r w:rsidRPr="002A19F0">
        <w:rPr>
          <w:rFonts w:ascii="Times New Roman" w:hAnsi="Times New Roman"/>
          <w:sz w:val="28"/>
          <w:szCs w:val="28"/>
        </w:rPr>
        <w:t>Следует обращать внимание, что в случае наличия в общем имуществе паевого инвестиционного фонда иностранных финансовых инструментов, служащим (работником), владеющим инвестиционным паем такого фонда, будет нарушаться запрет, предусмотренный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случае распространения на него указанного запрета).</w:t>
      </w:r>
    </w:p>
    <w:p w14:paraId="1A3C81A6" w14:textId="2684167F" w:rsidR="00632D06" w:rsidRPr="002A19F0" w:rsidRDefault="00632D06" w:rsidP="002A19F0">
      <w:pPr>
        <w:pStyle w:val="af7"/>
        <w:tabs>
          <w:tab w:val="left" w:pos="567"/>
          <w:tab w:val="left" w:pos="1418"/>
        </w:tabs>
        <w:ind w:left="0" w:firstLine="567"/>
        <w:rPr>
          <w:rFonts w:ascii="Times New Roman" w:hAnsi="Times New Roman"/>
          <w:sz w:val="28"/>
          <w:szCs w:val="28"/>
        </w:rPr>
      </w:pPr>
      <w:r w:rsidRPr="002A19F0">
        <w:rPr>
          <w:rFonts w:ascii="Times New Roman" w:hAnsi="Times New Roman"/>
          <w:sz w:val="28"/>
          <w:szCs w:val="28"/>
        </w:rPr>
        <w:t xml:space="preserve">Данное положение, а также иные особенности владения государственными гражданскими служащими Российской Федерации ценных бумаг содержатся в </w:t>
      </w:r>
      <w:r w:rsidRPr="002A19F0">
        <w:rPr>
          <w:rFonts w:ascii="Times New Roman" w:hAnsi="Times New Roman"/>
          <w:sz w:val="28"/>
          <w:szCs w:val="28"/>
        </w:rPr>
        <w:lastRenderedPageBreak/>
        <w:t>письме</w:t>
      </w:r>
      <w:r w:rsidR="009161B9" w:rsidRPr="002A19F0">
        <w:rPr>
          <w:rFonts w:ascii="Times New Roman" w:hAnsi="Times New Roman"/>
          <w:sz w:val="28"/>
          <w:szCs w:val="28"/>
        </w:rPr>
        <w:t xml:space="preserve"> Минтруда России </w:t>
      </w:r>
      <w:r w:rsidR="007042B7" w:rsidRPr="002A19F0">
        <w:rPr>
          <w:rFonts w:ascii="Times New Roman" w:hAnsi="Times New Roman"/>
          <w:sz w:val="28"/>
          <w:szCs w:val="28"/>
        </w:rPr>
        <w:t>от 22 сентября 2022 г. № 28-7/10/В-12862</w:t>
      </w:r>
      <w:r w:rsidRPr="002A19F0">
        <w:rPr>
          <w:rFonts w:ascii="Times New Roman" w:hAnsi="Times New Roman"/>
          <w:sz w:val="28"/>
          <w:szCs w:val="28"/>
        </w:rPr>
        <w:t xml:space="preserve"> (</w:t>
      </w:r>
      <w:hyperlink r:id="rId29" w:history="1">
        <w:r w:rsidR="007A030D" w:rsidRPr="002A19F0">
          <w:rPr>
            <w:rStyle w:val="aff5"/>
            <w:rFonts w:ascii="Times New Roman" w:hAnsi="Times New Roman"/>
            <w:sz w:val="28"/>
            <w:szCs w:val="28"/>
          </w:rPr>
          <w:t>https://mintrud.gov.ru/ministry/programms/anticorruption/9/21</w:t>
        </w:r>
      </w:hyperlink>
      <w:r w:rsidRPr="002A19F0">
        <w:rPr>
          <w:rFonts w:ascii="Times New Roman" w:hAnsi="Times New Roman"/>
          <w:sz w:val="28"/>
          <w:szCs w:val="28"/>
        </w:rPr>
        <w:t>).</w:t>
      </w:r>
    </w:p>
    <w:p w14:paraId="5E4655EF" w14:textId="77777777" w:rsidR="006D6F6F" w:rsidRPr="006848CC" w:rsidRDefault="006D6F6F">
      <w:pPr>
        <w:pStyle w:val="af7"/>
        <w:ind w:left="0"/>
        <w:rPr>
          <w:rFonts w:ascii="Times New Roman" w:hAnsi="Times New Roman"/>
          <w:sz w:val="28"/>
          <w:szCs w:val="28"/>
        </w:rPr>
      </w:pPr>
    </w:p>
    <w:p w14:paraId="0F75996D"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6. СВЕДЕНИЯ ОБ ОБЯЗАТЕЛЬСТВАХ ИМУЩЕСТВЕННОГО ХАРАКТЕРА</w:t>
      </w:r>
    </w:p>
    <w:p w14:paraId="2D8BA724" w14:textId="77777777" w:rsidR="004D5762" w:rsidRPr="006848CC" w:rsidRDefault="004D5762">
      <w:pPr>
        <w:ind w:firstLine="851"/>
        <w:jc w:val="center"/>
        <w:rPr>
          <w:rFonts w:ascii="Times New Roman" w:hAnsi="Times New Roman"/>
          <w:sz w:val="28"/>
          <w:szCs w:val="28"/>
        </w:rPr>
      </w:pPr>
    </w:p>
    <w:p w14:paraId="6197E0ED" w14:textId="77777777" w:rsidR="004D5762" w:rsidRPr="002A19F0" w:rsidRDefault="00CF22F2" w:rsidP="002A19F0">
      <w:pPr>
        <w:tabs>
          <w:tab w:val="left" w:pos="567"/>
        </w:tabs>
        <w:ind w:firstLine="567"/>
        <w:rPr>
          <w:rFonts w:ascii="Times New Roman" w:hAnsi="Times New Roman"/>
          <w:b/>
          <w:sz w:val="28"/>
          <w:szCs w:val="28"/>
        </w:rPr>
      </w:pPr>
      <w:r w:rsidRPr="002A19F0">
        <w:rPr>
          <w:rFonts w:ascii="Times New Roman" w:hAnsi="Times New Roman"/>
          <w:b/>
          <w:sz w:val="28"/>
          <w:szCs w:val="28"/>
        </w:rPr>
        <w:t>Подраздел 6.1. Объекты недвижимого имущества, находящиеся в пользовании</w:t>
      </w:r>
    </w:p>
    <w:p w14:paraId="1A9CBD91"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14:paraId="0A211282"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14:paraId="31CFCCDC"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При заполнении данного подраздела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14:paraId="0BF2E047" w14:textId="4DA3E03A"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Не требуется в данном подразделе справки одного из супругов указывать все объекты недвижимости, находящиеся в собственности другого супруга, при одновременном наличии следующих двух условий: </w:t>
      </w:r>
    </w:p>
    <w:p w14:paraId="7F92BAC9" w14:textId="77777777" w:rsidR="004D5762" w:rsidRPr="002A19F0" w:rsidRDefault="00CF22F2" w:rsidP="002A19F0">
      <w:pPr>
        <w:pStyle w:val="af7"/>
        <w:numPr>
          <w:ilvl w:val="0"/>
          <w:numId w:val="7"/>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отсутствует фактическое пользование этим объектом супругом; </w:t>
      </w:r>
    </w:p>
    <w:p w14:paraId="3B14BDA9" w14:textId="35088FA6" w:rsidR="004D5762" w:rsidRPr="002A19F0" w:rsidRDefault="00CF22F2" w:rsidP="002A19F0">
      <w:pPr>
        <w:pStyle w:val="af7"/>
        <w:numPr>
          <w:ilvl w:val="0"/>
          <w:numId w:val="7"/>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эти объекты указаны в подразделе 3.1 раздела 3 соответствующей справки. </w:t>
      </w:r>
    </w:p>
    <w:p w14:paraId="25BCD3FD"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Аналогично в отношении несовершеннолетних детей.</w:t>
      </w:r>
    </w:p>
    <w:p w14:paraId="581D5159"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Так, например, жилое помещение, в котором зарегистрировано лицо, в отношении которого представляется справка, подлежит обязательному отражению в подразделе 3.1 раздела 3 (в случае наличия у такого лица права собственности) или в настоящем подразделе справки.</w:t>
      </w:r>
    </w:p>
    <w:p w14:paraId="77C6A543"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Данный подраздел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14:paraId="1ABEE4B1"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14:paraId="28581CC4"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не принадлежащих служащему (работнику) или членам его семьи на праве собственности или на праве нанимателя, но в которых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14:paraId="57544319"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lastRenderedPageBreak/>
        <w:t>2) где служащий (работник), члены его семьи фактически проживают без заключения договора аренды, безвозмездного пользования или социального найма;</w:t>
      </w:r>
    </w:p>
    <w:p w14:paraId="569F0340"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занимаемых по договору аренды (найма, поднайма);</w:t>
      </w:r>
    </w:p>
    <w:p w14:paraId="2D4CA10B"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4) занимаемых по договорам социального найма;</w:t>
      </w:r>
    </w:p>
    <w:p w14:paraId="6FCAE0F6"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5) используемых для бытовых нужд, подлежащих регистрации, но не зарегистрированных в установленном порядке органами Росреестра, а также об объектах незавершенного строительства;</w:t>
      </w:r>
    </w:p>
    <w:p w14:paraId="55251F86"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6) принадлежащих на праве пожизненного наследуемого владения земельным участком;</w:t>
      </w:r>
    </w:p>
    <w:p w14:paraId="0C372FB9"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7) переданных объектах по договору или иному акту, но не зарегистрированных в установленном законодательством Российской Федерации порядке.</w:t>
      </w:r>
    </w:p>
    <w:p w14:paraId="3C2E9018"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Отражению подлежит также, например, земельный участок, на котором расположен частный дом, находящийся в пользовании.</w:t>
      </w:r>
    </w:p>
    <w:p w14:paraId="615AB1EC"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При этом указывается общая площадь объекта недвижимого имущества, находящегося в пользовании.</w:t>
      </w:r>
    </w:p>
    <w:p w14:paraId="6F689654"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14:paraId="1A5C0E6D"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графе </w:t>
      </w:r>
      <w:r w:rsidRPr="002A19F0">
        <w:rPr>
          <w:rFonts w:ascii="Times New Roman" w:hAnsi="Times New Roman"/>
          <w:b/>
          <w:sz w:val="28"/>
          <w:szCs w:val="28"/>
        </w:rPr>
        <w:t>"Вид имущества</w:t>
      </w:r>
      <w:r w:rsidRPr="002A19F0">
        <w:rPr>
          <w:rFonts w:ascii="Times New Roman" w:hAnsi="Times New Roman"/>
          <w:sz w:val="28"/>
          <w:szCs w:val="28"/>
        </w:rPr>
        <w:t>" указывается вид недвижимого имущества (земельный участок, жилой дом, дача, квартира, комната и др.).</w:t>
      </w:r>
    </w:p>
    <w:p w14:paraId="58A23374"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bookmarkStart w:id="5" w:name="Par626"/>
      <w:bookmarkEnd w:id="5"/>
      <w:r w:rsidRPr="002A19F0">
        <w:rPr>
          <w:rFonts w:ascii="Times New Roman" w:hAnsi="Times New Roman"/>
          <w:sz w:val="28"/>
          <w:szCs w:val="28"/>
        </w:rPr>
        <w:t>В графе "</w:t>
      </w:r>
      <w:r w:rsidRPr="002A19F0">
        <w:rPr>
          <w:rFonts w:ascii="Times New Roman" w:hAnsi="Times New Roman"/>
          <w:b/>
          <w:sz w:val="28"/>
          <w:szCs w:val="28"/>
        </w:rPr>
        <w:t>Вид и сроки пользования</w:t>
      </w:r>
      <w:r w:rsidRPr="002A19F0">
        <w:rPr>
          <w:rFonts w:ascii="Times New Roman" w:hAnsi="Times New Roman"/>
          <w:sz w:val="28"/>
          <w:szCs w:val="28"/>
        </w:rPr>
        <w:t>" указываются вид пользования (аренда, безвозмездное пользование и др.) и сроки пользования.</w:t>
      </w:r>
    </w:p>
    <w:p w14:paraId="619CCA65"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bookmarkStart w:id="6" w:name="Par627"/>
      <w:bookmarkEnd w:id="6"/>
      <w:r w:rsidRPr="002A19F0">
        <w:rPr>
          <w:rFonts w:ascii="Times New Roman" w:hAnsi="Times New Roman"/>
          <w:sz w:val="28"/>
          <w:szCs w:val="28"/>
        </w:rPr>
        <w:t>В графе "</w:t>
      </w:r>
      <w:r w:rsidRPr="002A19F0">
        <w:rPr>
          <w:rFonts w:ascii="Times New Roman" w:hAnsi="Times New Roman"/>
          <w:b/>
          <w:sz w:val="28"/>
          <w:szCs w:val="28"/>
        </w:rPr>
        <w:t>Основание пользования</w:t>
      </w:r>
      <w:r w:rsidRPr="002A19F0">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14:paraId="570D7C0D" w14:textId="247B9578"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данном подразделе </w:t>
      </w:r>
      <w:r w:rsidRPr="002A19F0">
        <w:rPr>
          <w:rFonts w:ascii="Times New Roman" w:hAnsi="Times New Roman"/>
          <w:b/>
          <w:sz w:val="28"/>
          <w:szCs w:val="28"/>
        </w:rPr>
        <w:t>не указывается</w:t>
      </w:r>
      <w:r w:rsidRPr="002A19F0">
        <w:rPr>
          <w:rFonts w:ascii="Times New Roman" w:hAnsi="Times New Roman"/>
          <w:sz w:val="28"/>
          <w:szCs w:val="28"/>
        </w:rPr>
        <w:t xml:space="preserve"> недвижимое имущество, которое находится в собственности и уже отражено в подразделе 3.1 раздела 3 справки. </w:t>
      </w:r>
    </w:p>
    <w:p w14:paraId="3B5CE620"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Также не подлежат указанию земельные участки, расположенные под многоквартирными домами,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14:paraId="75F52693" w14:textId="77777777" w:rsidR="004D5762" w:rsidRPr="002A19F0" w:rsidRDefault="00CF22F2" w:rsidP="002A19F0">
      <w:pPr>
        <w:pStyle w:val="14"/>
        <w:numPr>
          <w:ilvl w:val="0"/>
          <w:numId w:val="1"/>
        </w:numPr>
        <w:shd w:val="clear" w:color="auto" w:fill="auto"/>
        <w:tabs>
          <w:tab w:val="left" w:pos="567"/>
        </w:tabs>
        <w:spacing w:after="0" w:line="240" w:lineRule="auto"/>
        <w:ind w:left="0" w:firstLine="567"/>
        <w:jc w:val="both"/>
        <w:rPr>
          <w:rFonts w:ascii="Times New Roman" w:hAnsi="Times New Roman"/>
        </w:rPr>
      </w:pPr>
      <w:r w:rsidRPr="002A19F0">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подраздел 6.1. раздела 6 справки не вносятся. </w:t>
      </w:r>
    </w:p>
    <w:p w14:paraId="58D5C425" w14:textId="77777777" w:rsidR="004D5762" w:rsidRPr="002A19F0" w:rsidRDefault="00CF22F2" w:rsidP="002A19F0">
      <w:pPr>
        <w:pStyle w:val="14"/>
        <w:shd w:val="clear" w:color="auto" w:fill="auto"/>
        <w:tabs>
          <w:tab w:val="left" w:pos="567"/>
        </w:tabs>
        <w:spacing w:after="0" w:line="240" w:lineRule="auto"/>
        <w:ind w:firstLine="567"/>
        <w:jc w:val="both"/>
        <w:rPr>
          <w:rFonts w:ascii="Times New Roman" w:hAnsi="Times New Roman"/>
        </w:rPr>
      </w:pPr>
      <w:r w:rsidRPr="002A19F0">
        <w:rPr>
          <w:rFonts w:ascii="Times New Roman" w:hAnsi="Times New Roman"/>
        </w:rPr>
        <w:t>При этом данные доли собственности должны быть отражены в подразделе 3.1. раздела 3 справок служащего (работника) и его супруги (супруга).</w:t>
      </w:r>
    </w:p>
    <w:p w14:paraId="1BD2AB44" w14:textId="77777777" w:rsidR="004D5762" w:rsidRPr="002A19F0" w:rsidRDefault="00CF22F2" w:rsidP="002A19F0">
      <w:pPr>
        <w:pStyle w:val="14"/>
        <w:shd w:val="clear" w:color="auto" w:fill="auto"/>
        <w:tabs>
          <w:tab w:val="left" w:pos="567"/>
        </w:tabs>
        <w:spacing w:after="0" w:line="240" w:lineRule="auto"/>
        <w:ind w:firstLine="567"/>
        <w:jc w:val="both"/>
        <w:rPr>
          <w:rFonts w:ascii="Times New Roman" w:hAnsi="Times New Roman"/>
        </w:rPr>
      </w:pPr>
      <w:r w:rsidRPr="002A19F0">
        <w:rPr>
          <w:rFonts w:ascii="Times New Roman" w:hAnsi="Times New Roman"/>
        </w:rPr>
        <w:t>Аналогично в отношении несовершеннолетних детей.</w:t>
      </w:r>
    </w:p>
    <w:p w14:paraId="7C0111C9" w14:textId="77777777" w:rsidR="004D5762" w:rsidRPr="002A19F0" w:rsidRDefault="00CF22F2" w:rsidP="002A19F0">
      <w:pPr>
        <w:pStyle w:val="14"/>
        <w:shd w:val="clear" w:color="auto" w:fill="auto"/>
        <w:tabs>
          <w:tab w:val="left" w:pos="567"/>
        </w:tabs>
        <w:spacing w:after="0" w:line="240" w:lineRule="auto"/>
        <w:ind w:firstLine="567"/>
        <w:jc w:val="both"/>
        <w:rPr>
          <w:rFonts w:ascii="Times New Roman" w:hAnsi="Times New Roman"/>
        </w:rPr>
      </w:pPr>
      <w:r w:rsidRPr="002A19F0">
        <w:rPr>
          <w:rFonts w:ascii="Times New Roman" w:hAnsi="Times New Roman"/>
        </w:rPr>
        <w:t>В иных случаях, при которых доля собственности находится у лица, в отношении которого справка не представляется, в зависимости от наличия фактов пользования такая доля подлежит отражению в данном подразделе.</w:t>
      </w:r>
    </w:p>
    <w:p w14:paraId="5014542A" w14:textId="77777777" w:rsidR="004D5762" w:rsidRPr="002A19F0" w:rsidRDefault="00CF22F2" w:rsidP="002A19F0">
      <w:pPr>
        <w:pStyle w:val="14"/>
        <w:shd w:val="clear" w:color="auto" w:fill="auto"/>
        <w:tabs>
          <w:tab w:val="left" w:pos="567"/>
        </w:tabs>
        <w:spacing w:after="0" w:line="240" w:lineRule="auto"/>
        <w:ind w:firstLine="567"/>
        <w:jc w:val="both"/>
        <w:rPr>
          <w:rFonts w:ascii="Times New Roman" w:hAnsi="Times New Roman"/>
        </w:rPr>
      </w:pPr>
      <w:r w:rsidRPr="002A19F0">
        <w:rPr>
          <w:rFonts w:ascii="Times New Roman" w:hAnsi="Times New Roman"/>
        </w:rPr>
        <w:lastRenderedPageBreak/>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14:paraId="36EDAABF"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Графа "</w:t>
      </w:r>
      <w:r w:rsidRPr="002A19F0">
        <w:rPr>
          <w:rFonts w:ascii="Times New Roman" w:hAnsi="Times New Roman"/>
          <w:b/>
          <w:sz w:val="28"/>
          <w:szCs w:val="28"/>
        </w:rPr>
        <w:t>Площадь (кв. м)</w:t>
      </w:r>
      <w:r w:rsidRPr="002A19F0">
        <w:rPr>
          <w:rFonts w:ascii="Times New Roman" w:hAnsi="Times New Roman"/>
          <w:sz w:val="28"/>
          <w:szCs w:val="28"/>
        </w:rPr>
        <w:t>" заполняется на основании правоустанавливающих документов, а в случае их отсутствия – исходя из фактических значений.</w:t>
      </w:r>
    </w:p>
    <w:p w14:paraId="56BC32E8" w14:textId="77777777" w:rsidR="004D5762" w:rsidRDefault="00CF22F2" w:rsidP="002A19F0">
      <w:pPr>
        <w:pStyle w:val="af7"/>
        <w:tabs>
          <w:tab w:val="left" w:pos="567"/>
        </w:tabs>
        <w:ind w:left="0" w:firstLine="567"/>
        <w:rPr>
          <w:rFonts w:ascii="Times New Roman" w:hAnsi="Times New Roman"/>
          <w:b/>
          <w:sz w:val="28"/>
          <w:szCs w:val="28"/>
        </w:rPr>
      </w:pPr>
      <w:r w:rsidRPr="002A19F0">
        <w:rPr>
          <w:rFonts w:ascii="Times New Roman" w:hAnsi="Times New Roman"/>
          <w:b/>
          <w:sz w:val="28"/>
          <w:szCs w:val="28"/>
        </w:rPr>
        <w:t>Подраздел 6.2. Срочные обязательства финансового характера</w:t>
      </w:r>
    </w:p>
    <w:p w14:paraId="0CF9E01A"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В данном подразделе указывается </w:t>
      </w:r>
      <w:r w:rsidRPr="002A19F0">
        <w:rPr>
          <w:rFonts w:ascii="Times New Roman" w:hAnsi="Times New Roman"/>
          <w:b/>
          <w:sz w:val="28"/>
          <w:szCs w:val="28"/>
        </w:rPr>
        <w:t>каждое</w:t>
      </w:r>
      <w:r w:rsidRPr="002A19F0">
        <w:rPr>
          <w:rFonts w:ascii="Times New Roman" w:hAnsi="Times New Roman"/>
          <w:sz w:val="28"/>
          <w:szCs w:val="28"/>
        </w:rPr>
        <w:t xml:space="preserve"> имеющееся на отчетную дату срочное обязательство финансового характера на сумму, </w:t>
      </w:r>
      <w:r w:rsidRPr="002A19F0">
        <w:rPr>
          <w:rFonts w:ascii="Times New Roman" w:hAnsi="Times New Roman"/>
          <w:b/>
          <w:sz w:val="28"/>
          <w:szCs w:val="28"/>
        </w:rPr>
        <w:t>равную или превышающую</w:t>
      </w:r>
      <w:r w:rsidRPr="002A19F0">
        <w:rPr>
          <w:rFonts w:ascii="Times New Roman" w:hAnsi="Times New Roman"/>
          <w:sz w:val="28"/>
          <w:szCs w:val="28"/>
        </w:rPr>
        <w:t xml:space="preserve"> 500 000 руб., кредитором или должником по которому является служащий (работник), его супруга (супруг), несовершеннолетний ребенок.</w:t>
      </w:r>
    </w:p>
    <w:p w14:paraId="6916F58C"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14:paraId="30D6ED3A" w14:textId="12741A7A"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14:paraId="40579D17"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bookmarkStart w:id="7" w:name="Par629"/>
      <w:bookmarkEnd w:id="7"/>
      <w:r w:rsidRPr="002A19F0">
        <w:rPr>
          <w:rFonts w:ascii="Times New Roman" w:hAnsi="Times New Roman"/>
          <w:sz w:val="28"/>
          <w:szCs w:val="28"/>
        </w:rPr>
        <w:t>В графе "</w:t>
      </w:r>
      <w:r w:rsidRPr="002A19F0">
        <w:rPr>
          <w:rFonts w:ascii="Times New Roman" w:hAnsi="Times New Roman"/>
          <w:b/>
          <w:sz w:val="28"/>
          <w:szCs w:val="28"/>
        </w:rPr>
        <w:t>Содержание обязательства</w:t>
      </w:r>
      <w:r w:rsidRPr="002A19F0">
        <w:rPr>
          <w:rFonts w:ascii="Times New Roman" w:hAnsi="Times New Roman"/>
          <w:sz w:val="28"/>
          <w:szCs w:val="28"/>
        </w:rPr>
        <w:t>" указывается существо обязательства (заем, кредит,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14:paraId="7C325F15"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Кредитор (должник)</w:t>
      </w:r>
      <w:r w:rsidRPr="002A19F0">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14:paraId="33769FC4" w14:textId="77777777"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sz w:val="28"/>
          <w:szCs w:val="28"/>
        </w:rPr>
        <w:t xml:space="preserve">Например, </w:t>
      </w:r>
    </w:p>
    <w:p w14:paraId="68DBF4D9" w14:textId="77777777" w:rsidR="004D5762" w:rsidRPr="002A19F0" w:rsidRDefault="00CF22F2" w:rsidP="002A19F0">
      <w:pPr>
        <w:widowControl w:val="0"/>
        <w:tabs>
          <w:tab w:val="left" w:pos="567"/>
        </w:tabs>
        <w:ind w:firstLine="567"/>
        <w:rPr>
          <w:rFonts w:ascii="Times New Roman" w:hAnsi="Times New Roman"/>
          <w:sz w:val="28"/>
          <w:szCs w:val="28"/>
        </w:rPr>
      </w:pPr>
      <w:r w:rsidRPr="002A19F0">
        <w:rPr>
          <w:rFonts w:ascii="Times New Roman" w:hAnsi="Times New Roman"/>
          <w:sz w:val="28"/>
          <w:szCs w:val="28"/>
        </w:rPr>
        <w:t>1) если служащий (работник) или его супруга (супруг) взял(-а) кредит в ПАО Сбербанк и является должником, то в графе "Кредитор (должник)" указывается вторая сторона обязательства: кредитор ПАО Сбербанк;</w:t>
      </w:r>
    </w:p>
    <w:p w14:paraId="594D1015"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2) если служащий (работник) или его супруга (супруг) заключил(-а)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 </w:t>
      </w:r>
    </w:p>
    <w:p w14:paraId="7C6EDB01"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bookmarkStart w:id="8" w:name="Par631"/>
      <w:bookmarkEnd w:id="8"/>
      <w:r w:rsidRPr="002A19F0">
        <w:rPr>
          <w:rFonts w:ascii="Times New Roman" w:hAnsi="Times New Roman"/>
          <w:sz w:val="28"/>
          <w:szCs w:val="28"/>
        </w:rPr>
        <w:t>В графе "</w:t>
      </w:r>
      <w:r w:rsidRPr="002A19F0">
        <w:rPr>
          <w:rFonts w:ascii="Times New Roman" w:hAnsi="Times New Roman"/>
          <w:b/>
          <w:sz w:val="28"/>
          <w:szCs w:val="28"/>
        </w:rPr>
        <w:t>Основание возникновения</w:t>
      </w:r>
      <w:r w:rsidRPr="002A19F0">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14:paraId="43D4AC59"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графе "</w:t>
      </w:r>
      <w:r w:rsidRPr="002A19F0">
        <w:rPr>
          <w:rFonts w:ascii="Times New Roman" w:hAnsi="Times New Roman"/>
          <w:b/>
          <w:sz w:val="28"/>
          <w:szCs w:val="28"/>
        </w:rPr>
        <w:t>Сумма обязательства / размер обязательства по состоянию на отчетную дату</w:t>
      </w:r>
      <w:r w:rsidRPr="002A19F0">
        <w:rPr>
          <w:rFonts w:ascii="Times New Roman" w:hAnsi="Times New Roman"/>
          <w:sz w:val="28"/>
          <w:szCs w:val="28"/>
        </w:rPr>
        <w:t xml:space="preserve">" указываются: </w:t>
      </w:r>
    </w:p>
    <w:p w14:paraId="50E4BD41" w14:textId="77777777"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sz w:val="28"/>
          <w:szCs w:val="28"/>
        </w:rPr>
        <w:t xml:space="preserve">сумма обязательства, определяемая как сумма основного долга при заключении договора (сумма основного долга на дату перехода права требования по договору) без суммы процентов; и </w:t>
      </w:r>
    </w:p>
    <w:p w14:paraId="723D482B" w14:textId="77777777"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sz w:val="28"/>
          <w:szCs w:val="28"/>
        </w:rPr>
        <w:t xml:space="preserve">размер обязательства по состоянию на отчетную дату, определяемый как 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 </w:t>
      </w:r>
    </w:p>
    <w:p w14:paraId="3406867E" w14:textId="13BBD6E8"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sz w:val="28"/>
          <w:szCs w:val="28"/>
        </w:rPr>
        <w:lastRenderedPageBreak/>
        <w:t>Для обязательств, выраженных в иностранной валюте, сумма указывается в рублях по курсу Банка России на отчетную дату</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 xml:space="preserve">. </w:t>
      </w:r>
    </w:p>
    <w:p w14:paraId="796266C3" w14:textId="77777777" w:rsidR="004D5762" w:rsidRPr="002A19F0" w:rsidRDefault="00CF22F2" w:rsidP="002A19F0">
      <w:pPr>
        <w:widowControl w:val="0"/>
        <w:tabs>
          <w:tab w:val="left" w:pos="567"/>
        </w:tabs>
        <w:ind w:firstLine="567"/>
        <w:rPr>
          <w:rFonts w:ascii="Times New Roman" w:hAnsi="Times New Roman"/>
          <w:sz w:val="28"/>
          <w:szCs w:val="28"/>
        </w:rPr>
      </w:pPr>
      <w:r w:rsidRPr="002A19F0">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размещены на его официальном сайте: </w:t>
      </w:r>
      <w:hyperlink r:id="rId30" w:tooltip="https://www.cbr.ru/currency_base/daily/" w:history="1">
        <w:r w:rsidRPr="002A19F0">
          <w:rPr>
            <w:rStyle w:val="aff5"/>
            <w:rFonts w:ascii="Times New Roman" w:hAnsi="Times New Roman"/>
            <w:sz w:val="28"/>
            <w:szCs w:val="28"/>
          </w:rPr>
          <w:t>https://www.cbr.ru/currency_base/daily/</w:t>
        </w:r>
      </w:hyperlink>
      <w:r w:rsidRPr="002A19F0">
        <w:rPr>
          <w:rFonts w:ascii="Times New Roman" w:hAnsi="Times New Roman"/>
          <w:sz w:val="28"/>
          <w:szCs w:val="28"/>
        </w:rPr>
        <w:t>.</w:t>
      </w:r>
    </w:p>
    <w:p w14:paraId="4F0D429F"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 При этом отражение такого обязательства в справке не является нарушением.</w:t>
      </w:r>
    </w:p>
    <w:p w14:paraId="4AC1AA4C"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bookmarkStart w:id="9" w:name="Par633"/>
      <w:bookmarkEnd w:id="9"/>
      <w:r w:rsidRPr="002A19F0">
        <w:rPr>
          <w:rFonts w:ascii="Times New Roman" w:hAnsi="Times New Roman"/>
          <w:sz w:val="28"/>
          <w:szCs w:val="28"/>
        </w:rPr>
        <w:t>В графе "</w:t>
      </w:r>
      <w:r w:rsidRPr="002A19F0">
        <w:rPr>
          <w:rFonts w:ascii="Times New Roman" w:hAnsi="Times New Roman"/>
          <w:b/>
          <w:sz w:val="28"/>
          <w:szCs w:val="28"/>
        </w:rPr>
        <w:t>Условия обязательства</w:t>
      </w:r>
      <w:r w:rsidRPr="002A19F0">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Pr="002A19F0">
        <w:rPr>
          <w:rFonts w:ascii="Times New Roman" w:hAnsi="Times New Roman"/>
          <w:color w:val="FF0000"/>
          <w:sz w:val="28"/>
          <w:szCs w:val="28"/>
        </w:rPr>
        <w:t xml:space="preserve"> </w:t>
      </w:r>
      <w:r w:rsidRPr="002A19F0">
        <w:rPr>
          <w:rFonts w:ascii="Times New Roman" w:hAnsi="Times New Roman"/>
          <w:sz w:val="28"/>
          <w:szCs w:val="28"/>
        </w:rPr>
        <w:t>обязательства гарантии и поручительства.</w:t>
      </w:r>
    </w:p>
    <w:p w14:paraId="02AF0BF7" w14:textId="77777777" w:rsidR="004D5762" w:rsidRPr="002A19F0" w:rsidRDefault="00CF22F2" w:rsidP="002A19F0">
      <w:pPr>
        <w:pStyle w:val="af7"/>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Помимо прочего подлежат указанию:</w:t>
      </w:r>
    </w:p>
    <w:p w14:paraId="106ABADB"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14:paraId="698F18E8"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2) договор финансовой аренды (лизинг);</w:t>
      </w:r>
    </w:p>
    <w:p w14:paraId="31BB79B6"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3) договор займа;</w:t>
      </w:r>
    </w:p>
    <w:p w14:paraId="00391782"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4) договор финансирования под уступку денежного требования;</w:t>
      </w:r>
    </w:p>
    <w:p w14:paraId="29478848"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5) обязательства, связанные с заключением договора об уступке права требования;</w:t>
      </w:r>
    </w:p>
    <w:p w14:paraId="3843F286"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6) обязательства вследствие причинения вреда (финансовые);</w:t>
      </w:r>
    </w:p>
    <w:p w14:paraId="21BBC1AB"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14:paraId="3B017F6F"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14:paraId="438295A6"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14:paraId="03B3D05C"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10) выкупленная дебиторская задолженность;</w:t>
      </w:r>
    </w:p>
    <w:p w14:paraId="244CFEBD"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11) финансовые обязательства, участником которых в силу Федерального закона от 23 декабря 2003 г. № 177-ФЗ "О страховании вкладов в банках Российской Федерации" является государственная корпорация "Агентство по страхованию вкладов";</w:t>
      </w:r>
    </w:p>
    <w:p w14:paraId="38D55DAB"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12) предоставленные брокером займы (т.н. "маржинальные сделки");</w:t>
      </w:r>
    </w:p>
    <w:p w14:paraId="6C774E1F"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13) обязательства по незакрытым сделкам РЕПО и СВОП (у клиента имеются требования и обязательства по этим сделкам);</w:t>
      </w:r>
    </w:p>
    <w:p w14:paraId="37FCF5C5"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14:paraId="7E6D5FCD"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14) фьючерсный договор;</w:t>
      </w:r>
    </w:p>
    <w:p w14:paraId="4501487D"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lastRenderedPageBreak/>
        <w:t>15) иные обязательства, в том числе установленные решением суда.</w:t>
      </w:r>
    </w:p>
    <w:p w14:paraId="5D46B78E"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 xml:space="preserve">При этом в данном подразделе не указываются, например, договор срочного банковского вклада. </w:t>
      </w:r>
    </w:p>
    <w:p w14:paraId="7CFC9BBF"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14:paraId="01EFF470" w14:textId="77777777" w:rsidR="004D5762" w:rsidRPr="002A19F0"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2A19F0">
        <w:rPr>
          <w:rFonts w:ascii="Times New Roman" w:hAnsi="Times New Roman"/>
          <w:b/>
          <w:sz w:val="28"/>
          <w:szCs w:val="28"/>
        </w:rPr>
        <w:t>Отдельные виды срочных обязательств финансового характера</w:t>
      </w:r>
      <w:r w:rsidRPr="002A19F0">
        <w:rPr>
          <w:rFonts w:ascii="Times New Roman" w:hAnsi="Times New Roman"/>
          <w:sz w:val="28"/>
          <w:szCs w:val="28"/>
        </w:rPr>
        <w:t>:</w:t>
      </w:r>
    </w:p>
    <w:p w14:paraId="6D811E83" w14:textId="2C8CB44E" w:rsidR="004D5762" w:rsidRPr="002A19F0" w:rsidRDefault="00CF22F2" w:rsidP="002A19F0">
      <w:pPr>
        <w:pStyle w:val="af7"/>
        <w:widowControl w:val="0"/>
        <w:tabs>
          <w:tab w:val="left" w:pos="567"/>
        </w:tabs>
        <w:ind w:left="0" w:firstLine="567"/>
        <w:rPr>
          <w:rFonts w:ascii="Times New Roman" w:hAnsi="Times New Roman"/>
          <w:sz w:val="28"/>
          <w:szCs w:val="28"/>
        </w:rPr>
      </w:pPr>
      <w:r w:rsidRPr="002A19F0">
        <w:rPr>
          <w:rFonts w:ascii="Times New Roman" w:hAnsi="Times New Roman"/>
          <w:b/>
          <w:sz w:val="28"/>
          <w:szCs w:val="28"/>
        </w:rPr>
        <w:t xml:space="preserve">1) участие в долевом строительстве объекта недвижимости. </w:t>
      </w:r>
      <w:r w:rsidRPr="002A19F0">
        <w:rPr>
          <w:rFonts w:ascii="Times New Roman" w:hAnsi="Times New Roman"/>
          <w:sz w:val="28"/>
          <w:szCs w:val="28"/>
        </w:rPr>
        <w:t xml:space="preserve">До </w:t>
      </w:r>
      <w:r w:rsidR="00305A10" w:rsidRPr="002A19F0">
        <w:rPr>
          <w:rFonts w:ascii="Times New Roman" w:hAnsi="Times New Roman"/>
          <w:sz w:val="28"/>
          <w:szCs w:val="28"/>
        </w:rPr>
        <w:t>государственной регистрации права собственности на объект</w:t>
      </w:r>
      <w:r w:rsidR="00305A10" w:rsidRPr="002A19F0" w:rsidDel="00305A10">
        <w:rPr>
          <w:rFonts w:ascii="Times New Roman" w:hAnsi="Times New Roman"/>
          <w:sz w:val="28"/>
          <w:szCs w:val="28"/>
        </w:rPr>
        <w:t xml:space="preserve"> </w:t>
      </w:r>
      <w:r w:rsidRPr="002A19F0">
        <w:rPr>
          <w:rFonts w:ascii="Times New Roman" w:hAnsi="Times New Roman"/>
          <w:sz w:val="28"/>
          <w:szCs w:val="28"/>
        </w:rPr>
        <w:t>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14:paraId="0D7C7FC8"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раздела 6 справки. В этом случае в графе 3 подраздела 6.2 раздела 6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подразделу справки, при этом в графе "Условие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14:paraId="7C3ECD55"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Данный порядок применяется также в случае использования счетов эскроу.</w:t>
      </w:r>
    </w:p>
    <w:p w14:paraId="10582021" w14:textId="77777777" w:rsidR="004D5762" w:rsidRPr="002A19F0" w:rsidRDefault="00CF22F2" w:rsidP="002A19F0">
      <w:pPr>
        <w:pStyle w:val="af7"/>
        <w:tabs>
          <w:tab w:val="left" w:pos="0"/>
          <w:tab w:val="left" w:pos="567"/>
          <w:tab w:val="left" w:pos="1418"/>
        </w:tabs>
        <w:ind w:left="0" w:firstLine="567"/>
        <w:rPr>
          <w:rFonts w:ascii="Times New Roman" w:hAnsi="Times New Roman"/>
          <w:sz w:val="28"/>
          <w:szCs w:val="28"/>
        </w:rPr>
      </w:pPr>
      <w:r w:rsidRPr="002A19F0">
        <w:rPr>
          <w:rFonts w:ascii="Times New Roman" w:hAnsi="Times New Roman"/>
          <w:sz w:val="28"/>
          <w:szCs w:val="28"/>
        </w:rPr>
        <w:t>В случае участия служащего (работника), его супруги (супруга) и (или) несовершеннолетних детей совместно с иными лицами в долевом строительстве объекта недвижимости, по результатам которого возникает право долевой собственности на соответствующий объект недвижимости, и исходя из содержания соответствующего договора не представляется возможным определить размер срочного обязательства финансового характера лица, в отношении которого представляется справка, то в применимых графах указывает полная стоимость.</w:t>
      </w:r>
    </w:p>
    <w:p w14:paraId="6F235397" w14:textId="48B591EA" w:rsidR="002B4A34" w:rsidRPr="002A19F0" w:rsidRDefault="002B4A34" w:rsidP="002A19F0">
      <w:pPr>
        <w:pStyle w:val="af7"/>
        <w:tabs>
          <w:tab w:val="left" w:pos="0"/>
          <w:tab w:val="left" w:pos="567"/>
          <w:tab w:val="left" w:pos="1418"/>
        </w:tabs>
        <w:ind w:left="0" w:firstLine="567"/>
        <w:rPr>
          <w:rFonts w:ascii="Times New Roman" w:hAnsi="Times New Roman"/>
          <w:sz w:val="28"/>
          <w:szCs w:val="28"/>
        </w:rPr>
      </w:pPr>
      <w:r w:rsidRPr="002A19F0">
        <w:rPr>
          <w:rFonts w:ascii="Times New Roman" w:hAnsi="Times New Roman"/>
          <w:sz w:val="28"/>
          <w:szCs w:val="28"/>
        </w:rPr>
        <w:t>Кроме того, в случае, если в рамках договора долевого строительства возникают обязательства по ипотеке либо иные аналогичные обязательства, связанные с оплатой объекта долевого строительства, служащему (работнику) следует отразить как обязательства по договору долевого строительства, так и обязательства по договору об ипотеке (иному аналогичному обязательству).</w:t>
      </w:r>
    </w:p>
    <w:p w14:paraId="1FD55B58"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b/>
          <w:sz w:val="28"/>
          <w:szCs w:val="28"/>
        </w:rPr>
        <w:lastRenderedPageBreak/>
        <w:t>2) обязательства по ипотеке в случае разделения суммы кредита между супругами.</w:t>
      </w:r>
      <w:r w:rsidRPr="002A19F0">
        <w:rPr>
          <w:rFonts w:ascii="Times New Roman" w:hAnsi="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14:paraId="571E1223" w14:textId="77777777" w:rsidR="004D5762" w:rsidRPr="002A19F0" w:rsidRDefault="00CF22F2" w:rsidP="002A19F0">
      <w:pPr>
        <w:pStyle w:val="af7"/>
        <w:tabs>
          <w:tab w:val="left" w:pos="567"/>
        </w:tabs>
        <w:ind w:left="0" w:firstLine="567"/>
        <w:rPr>
          <w:rFonts w:ascii="Times New Roman" w:hAnsi="Times New Roman"/>
          <w:sz w:val="28"/>
          <w:szCs w:val="28"/>
        </w:rPr>
      </w:pPr>
      <w:r w:rsidRPr="002A19F0">
        <w:rPr>
          <w:rFonts w:ascii="Times New Roman" w:hAnsi="Times New Roman"/>
          <w:sz w:val="28"/>
          <w:szCs w:val="28"/>
        </w:rPr>
        <w:t xml:space="preserve">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 </w:t>
      </w:r>
    </w:p>
    <w:p w14:paraId="37AABA62"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b/>
          <w:sz w:val="28"/>
          <w:szCs w:val="28"/>
        </w:rPr>
        <w:t>3) обязательства в соответствии с Законом Российской Федерации от 27 ноября 1992 г. № 4015-</w:t>
      </w:r>
      <w:r w:rsidRPr="002A19F0">
        <w:rPr>
          <w:rFonts w:ascii="Times New Roman" w:hAnsi="Times New Roman"/>
          <w:b/>
          <w:sz w:val="28"/>
          <w:szCs w:val="28"/>
          <w:lang w:val="en-US"/>
        </w:rPr>
        <w:t>I</w:t>
      </w:r>
      <w:r w:rsidRPr="002A19F0">
        <w:rPr>
          <w:rFonts w:ascii="Times New Roman" w:hAnsi="Times New Roman"/>
          <w:b/>
          <w:sz w:val="28"/>
          <w:szCs w:val="28"/>
        </w:rPr>
        <w:t xml:space="preserve"> "Об организации страхового дела в Российской Федерации", то есть обязательства, возникающие исходя из условий договора со страховой 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 страховщик) (а не пенсионным фондом),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по которым служащий (работник), его супруг (супруга), несовершеннолетние дети являются страхователями. </w:t>
      </w:r>
      <w:r w:rsidRPr="002A19F0">
        <w:rPr>
          <w:rFonts w:ascii="Times New Roman" w:hAnsi="Times New Roman"/>
          <w:sz w:val="28"/>
          <w:szCs w:val="28"/>
        </w:rPr>
        <w:t>Данные договоры страхования предполагают накопление средств к определенному возрасту страхователя (застрахованного лица)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14:paraId="2BBD0A22"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Обязательства, возникающие исходя из условий договора страхования, по иным видам страхования (непоименованным в абзаце первом рассматриваемого подпункта) не подлежат отражению в подразделе 6.2 раздела 6 справки.</w:t>
      </w:r>
    </w:p>
    <w:p w14:paraId="0E3A8D9A"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До осуществления страховщиком страховой выплаты информация об имеющихся на отчетную дату обязательствах страховщика по договору страхования подлежит отражению в данном подразделе.</w:t>
      </w:r>
    </w:p>
    <w:p w14:paraId="7756F8DA"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В графе "Содержание обязательства" указывается вид страхования, в графе " Кредитор (должник)" указывается вторая сторона обязательства: "должник", наименование юридического лица (наименование страховщика), адрес (место нахождения) страховщика, с которым заключен соответствующий договор страхования, остальные графы заполняются также согласно ссылкам к данному </w:t>
      </w:r>
      <w:r w:rsidRPr="002A19F0">
        <w:rPr>
          <w:rFonts w:ascii="Times New Roman" w:hAnsi="Times New Roman"/>
          <w:sz w:val="28"/>
          <w:szCs w:val="28"/>
        </w:rPr>
        <w:lastRenderedPageBreak/>
        <w:t>разделу справки. В графе "Сумма обязательства" указывается страховая премия по договору. В графе "Условия обязательства" могут быть указаны сроки окончания договора страхования.</w:t>
      </w:r>
    </w:p>
    <w:p w14:paraId="5E95ADF7"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 xml:space="preserve">Справку рекомендуется заполнять с учетом сведений, полученных от страховщика в рамках Указания Банка России № 5798-У. </w:t>
      </w:r>
    </w:p>
    <w:p w14:paraId="2F3FD6CA"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страховщика.</w:t>
      </w:r>
    </w:p>
    <w:p w14:paraId="3F1FD91A" w14:textId="2CEDD5D3"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Обязательное пенсионное страхование не подпадает под регулирование Законом Российской Федерации от 27 ноября 1992 г. № 4015-</w:t>
      </w:r>
      <w:r w:rsidRPr="002A19F0">
        <w:rPr>
          <w:rFonts w:ascii="Times New Roman" w:hAnsi="Times New Roman"/>
          <w:sz w:val="28"/>
          <w:szCs w:val="28"/>
          <w:lang w:val="en-US"/>
        </w:rPr>
        <w:t>I</w:t>
      </w:r>
      <w:r w:rsidRPr="002A19F0">
        <w:rPr>
          <w:rFonts w:ascii="Times New Roman" w:hAnsi="Times New Roman"/>
          <w:sz w:val="28"/>
          <w:szCs w:val="28"/>
        </w:rPr>
        <w:t xml:space="preserve"> "Об организации страхового дела в Российской Федерации". </w:t>
      </w:r>
    </w:p>
    <w:p w14:paraId="43D88C7E" w14:textId="77777777"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b/>
          <w:sz w:val="28"/>
          <w:szCs w:val="28"/>
        </w:rPr>
        <w:t xml:space="preserve">4)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w:t>
      </w:r>
      <w:r w:rsidRPr="002A19F0">
        <w:rPr>
          <w:rFonts w:ascii="Times New Roman" w:hAnsi="Times New Roman"/>
          <w:sz w:val="28"/>
          <w:szCs w:val="28"/>
        </w:rPr>
        <w:t xml:space="preserve">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 – обязательства по оплате вознаграждения, у профессионального участника – обязательства вернуть по требованию клиента переданные денежные средства). </w:t>
      </w:r>
    </w:p>
    <w:p w14:paraId="659293A4" w14:textId="346A5DAB" w:rsidR="004D5762" w:rsidRPr="002A19F0" w:rsidRDefault="00CF22F2" w:rsidP="002A19F0">
      <w:pPr>
        <w:tabs>
          <w:tab w:val="left" w:pos="567"/>
        </w:tabs>
        <w:ind w:firstLine="567"/>
        <w:rPr>
          <w:rFonts w:ascii="Times New Roman" w:hAnsi="Times New Roman"/>
          <w:sz w:val="28"/>
          <w:szCs w:val="28"/>
        </w:rPr>
      </w:pPr>
      <w:r w:rsidRPr="002A19F0">
        <w:rPr>
          <w:rFonts w:ascii="Times New Roman" w:hAnsi="Times New Roman"/>
          <w:sz w:val="28"/>
          <w:szCs w:val="28"/>
        </w:rPr>
        <w:t>В подразделе 6.2 раздела 6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 Денежные обязательства профессионального участника рынка ценных бумаг указываются на отчетную дату за вычетом стоимости приобретенных в рамках договора на брокерское обслуживание либо договора доверительного управления ценных бумаг. Для обязательств, выраженных в иностранной валюте, сумма указывается в рублях по курсу Банка России на отчетную дату</w:t>
      </w:r>
      <w:r w:rsidR="00D813DB" w:rsidRPr="002A19F0">
        <w:rPr>
          <w:rFonts w:ascii="Times New Roman" w:hAnsi="Times New Roman"/>
          <w:sz w:val="28"/>
          <w:szCs w:val="28"/>
        </w:rPr>
        <w:t xml:space="preserve"> </w:t>
      </w:r>
      <w:r w:rsidR="00D813DB" w:rsidRPr="002A19F0">
        <w:rPr>
          <w:rFonts w:ascii="Times New Roman" w:eastAsia="Times New Roman" w:hAnsi="Times New Roman"/>
          <w:sz w:val="28"/>
          <w:szCs w:val="28"/>
          <w:lang w:eastAsia="ru-RU"/>
        </w:rPr>
        <w:t xml:space="preserve">(с учетом положений пункта </w:t>
      </w:r>
      <w:r w:rsidR="006D6F6F" w:rsidRPr="002A19F0">
        <w:rPr>
          <w:rFonts w:ascii="Times New Roman" w:eastAsia="Times New Roman" w:hAnsi="Times New Roman"/>
          <w:sz w:val="28"/>
          <w:szCs w:val="28"/>
          <w:lang w:eastAsia="ru-RU"/>
        </w:rPr>
        <w:t>50</w:t>
      </w:r>
      <w:r w:rsidR="00D813DB" w:rsidRPr="002A19F0">
        <w:rPr>
          <w:rFonts w:ascii="Times New Roman" w:eastAsia="Times New Roman" w:hAnsi="Times New Roman"/>
          <w:sz w:val="28"/>
          <w:szCs w:val="28"/>
          <w:lang w:eastAsia="ru-RU"/>
        </w:rPr>
        <w:t xml:space="preserve"> настоящих Методических рекомендаций)</w:t>
      </w:r>
      <w:r w:rsidRPr="002A19F0">
        <w:rPr>
          <w:rFonts w:ascii="Times New Roman" w:hAnsi="Times New Roman"/>
          <w:sz w:val="28"/>
          <w:szCs w:val="28"/>
        </w:rPr>
        <w:t>.</w:t>
      </w:r>
    </w:p>
    <w:p w14:paraId="4336DA90" w14:textId="77777777" w:rsidR="004D5762" w:rsidRDefault="004D5762">
      <w:pPr>
        <w:ind w:firstLine="0"/>
        <w:jc w:val="left"/>
        <w:rPr>
          <w:rFonts w:ascii="Times New Roman" w:hAnsi="Times New Roman"/>
          <w:sz w:val="28"/>
          <w:szCs w:val="28"/>
        </w:rPr>
      </w:pPr>
    </w:p>
    <w:p w14:paraId="2A6B93F1" w14:textId="77777777" w:rsidR="004D5762" w:rsidRPr="006848CC" w:rsidRDefault="00CF22F2">
      <w:pPr>
        <w:ind w:firstLine="0"/>
        <w:jc w:val="center"/>
        <w:rPr>
          <w:rFonts w:ascii="Times New Roman" w:hAnsi="Times New Roman"/>
          <w:b/>
          <w:sz w:val="28"/>
          <w:szCs w:val="28"/>
        </w:rPr>
      </w:pPr>
      <w:r w:rsidRPr="006848CC">
        <w:rPr>
          <w:rFonts w:ascii="Times New Roman" w:hAnsi="Times New Roman"/>
          <w:b/>
          <w:sz w:val="28"/>
          <w:szCs w:val="28"/>
        </w:rPr>
        <w:t>РАЗДЕЛ 7. СВЕДЕНИЯ О НЕДВИЖИМОМ ИМУЩЕСТВЕ, ТРАНСПОРТНЫХ СРЕДСТВАХ, ЦЕННЫХ БУМАГАХ, 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ОТЧУЖДЕННЫХ В ТЕЧЕНИЕ ОТЧЕТНОГО ПЕРИОДА В РЕЗУЛЬТАТЕ БЕЗВОЗМЕЗДНОЙ СДЕЛКИ</w:t>
      </w:r>
    </w:p>
    <w:p w14:paraId="7C173EEB" w14:textId="77777777" w:rsidR="004D5762" w:rsidRPr="006848CC" w:rsidRDefault="004D5762">
      <w:pPr>
        <w:ind w:firstLine="851"/>
        <w:jc w:val="center"/>
        <w:rPr>
          <w:rFonts w:ascii="Times New Roman" w:hAnsi="Times New Roman"/>
          <w:sz w:val="28"/>
          <w:szCs w:val="28"/>
        </w:rPr>
      </w:pPr>
    </w:p>
    <w:p w14:paraId="22D5AA52" w14:textId="164D9013"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данном разделе указываются сведения о недвижимом имуществе (в т.ч. доли в праве собственности), транспортных средствах, ценных бумагах (в т.ч. долях участия в уставн</w:t>
      </w:r>
      <w:r w:rsidR="008621DE" w:rsidRPr="006848CC">
        <w:rPr>
          <w:rFonts w:ascii="Times New Roman" w:hAnsi="Times New Roman"/>
          <w:sz w:val="28"/>
          <w:szCs w:val="28"/>
        </w:rPr>
        <w:t>ых</w:t>
      </w:r>
      <w:r w:rsidRPr="006848CC">
        <w:rPr>
          <w:rFonts w:ascii="Times New Roman" w:hAnsi="Times New Roman"/>
          <w:sz w:val="28"/>
          <w:szCs w:val="28"/>
        </w:rPr>
        <w:t xml:space="preserve"> капитал</w:t>
      </w:r>
      <w:r w:rsidR="008621DE" w:rsidRPr="006848CC">
        <w:rPr>
          <w:rFonts w:ascii="Times New Roman" w:hAnsi="Times New Roman"/>
          <w:sz w:val="28"/>
          <w:szCs w:val="28"/>
        </w:rPr>
        <w:t>ах</w:t>
      </w:r>
      <w:r w:rsidRPr="006848CC">
        <w:rPr>
          <w:rFonts w:ascii="Times New Roman" w:hAnsi="Times New Roman"/>
          <w:sz w:val="28"/>
          <w:szCs w:val="28"/>
        </w:rPr>
        <w:t xml:space="preserve"> </w:t>
      </w:r>
      <w:r w:rsidR="008621DE" w:rsidRPr="006848CC">
        <w:rPr>
          <w:rFonts w:ascii="Times New Roman" w:hAnsi="Times New Roman"/>
          <w:sz w:val="28"/>
          <w:szCs w:val="28"/>
        </w:rPr>
        <w:t>коммерческих организаций и фондов</w:t>
      </w:r>
      <w:r w:rsidRPr="006848CC">
        <w:rPr>
          <w:rFonts w:ascii="Times New Roman" w:hAnsi="Times New Roman"/>
          <w:sz w:val="28"/>
          <w:szCs w:val="28"/>
        </w:rPr>
        <w:t xml:space="preserve">), </w:t>
      </w:r>
      <w:r w:rsidRPr="006848CC">
        <w:rPr>
          <w:rFonts w:ascii="Times New Roman" w:hAnsi="Times New Roman"/>
          <w:sz w:val="28"/>
          <w:szCs w:val="28"/>
        </w:rPr>
        <w:lastRenderedPageBreak/>
        <w:t>цифровых финансовых активах, цифровых правах, включающих одновременно цифровые финансовые активы и иные цифровые права,</w:t>
      </w:r>
      <w:r w:rsidRPr="00401035">
        <w:rPr>
          <w:rFonts w:ascii="Times New Roman" w:hAnsi="Times New Roman"/>
          <w:sz w:val="28"/>
          <w:szCs w:val="28"/>
        </w:rPr>
        <w:t xml:space="preserve"> утилитарных цифровых правах</w:t>
      </w:r>
      <w:r w:rsidRPr="006848CC">
        <w:rPr>
          <w:rFonts w:ascii="Times New Roman" w:hAnsi="Times New Roman"/>
          <w:sz w:val="28"/>
          <w:szCs w:val="28"/>
        </w:rPr>
        <w:t xml:space="preserve"> и цифровой валюте, отчужденных в течение отчетного периода в результате безвозмездной сделки, а также, например, сведения об утилизации автомобиля. </w:t>
      </w:r>
    </w:p>
    <w:p w14:paraId="79F3C375"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14:paraId="179E5E23"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К безвозмездной сделке можно отнести договор дарения, соглашение о разделе имущества,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14:paraId="318E174B" w14:textId="77777777" w:rsidR="004D5762" w:rsidRPr="006848CC" w:rsidRDefault="00CF22F2" w:rsidP="002A19F0">
      <w:pPr>
        <w:pStyle w:val="af7"/>
        <w:widowControl w:val="0"/>
        <w:tabs>
          <w:tab w:val="left" w:pos="567"/>
        </w:tabs>
        <w:ind w:left="0" w:firstLine="567"/>
        <w:rPr>
          <w:rFonts w:ascii="Times New Roman" w:hAnsi="Times New Roman"/>
          <w:sz w:val="28"/>
          <w:szCs w:val="28"/>
        </w:rPr>
      </w:pPr>
      <w:r w:rsidRPr="006848C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14:paraId="33206307"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Уничтоженные объекты имущества не подлежат отражению в данном разделе справки.</w:t>
      </w:r>
    </w:p>
    <w:p w14:paraId="7C83C1A8"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Договор мены не подлежит отражению в данном разделе справки, так как он является возмездным.</w:t>
      </w:r>
    </w:p>
    <w:p w14:paraId="65A93A1F"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Вопросы, связанные с "перераспределением долей", для определения необходимости отражения в данном разделе требуют анализа правоустанавливающих документов, на основании которых осуществлено такое "перераспределение".</w:t>
      </w:r>
    </w:p>
    <w:p w14:paraId="2827AD47"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Каждый объект безвозмездной сделки указывается отдельно.</w:t>
      </w:r>
    </w:p>
    <w:p w14:paraId="152F337E" w14:textId="411A7BDA" w:rsidR="004D5762" w:rsidRPr="006D6F6F"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w:t>
      </w:r>
      <w:r w:rsidRPr="006D6F6F">
        <w:rPr>
          <w:rFonts w:ascii="Times New Roman" w:hAnsi="Times New Roman"/>
          <w:sz w:val="28"/>
          <w:szCs w:val="28"/>
        </w:rPr>
        <w:t xml:space="preserve">пунктом </w:t>
      </w:r>
      <w:r w:rsidR="006D6F6F" w:rsidRPr="006D6F6F">
        <w:rPr>
          <w:rFonts w:ascii="Times New Roman" w:hAnsi="Times New Roman"/>
          <w:sz w:val="28"/>
          <w:szCs w:val="28"/>
        </w:rPr>
        <w:t>103</w:t>
      </w:r>
      <w:r w:rsidRPr="006D6F6F">
        <w:rPr>
          <w:rFonts w:ascii="Times New Roman" w:hAnsi="Times New Roman"/>
          <w:sz w:val="28"/>
          <w:szCs w:val="28"/>
        </w:rPr>
        <w:t xml:space="preserve"> настоящих Методических рекомендаций), местонахождение (адрес) в соответствии с пунктами </w:t>
      </w:r>
      <w:r w:rsidR="006D6F6F" w:rsidRPr="006D6F6F">
        <w:rPr>
          <w:rFonts w:ascii="Times New Roman" w:hAnsi="Times New Roman"/>
          <w:sz w:val="28"/>
          <w:szCs w:val="28"/>
        </w:rPr>
        <w:t xml:space="preserve">111 </w:t>
      </w:r>
      <w:r w:rsidRPr="006D6F6F">
        <w:rPr>
          <w:rFonts w:ascii="Times New Roman" w:hAnsi="Times New Roman"/>
          <w:sz w:val="28"/>
          <w:szCs w:val="28"/>
        </w:rPr>
        <w:t xml:space="preserve">и </w:t>
      </w:r>
      <w:r w:rsidR="006D6F6F" w:rsidRPr="006D6F6F">
        <w:rPr>
          <w:rFonts w:ascii="Times New Roman" w:hAnsi="Times New Roman"/>
          <w:sz w:val="28"/>
          <w:szCs w:val="28"/>
        </w:rPr>
        <w:t xml:space="preserve">112 </w:t>
      </w:r>
      <w:r w:rsidRPr="006D6F6F">
        <w:rPr>
          <w:rFonts w:ascii="Times New Roman" w:hAnsi="Times New Roman"/>
          <w:sz w:val="28"/>
          <w:szCs w:val="28"/>
        </w:rPr>
        <w:t xml:space="preserve">настоящих Методических рекомендаций, площадь (кв. м) в соответствии с пунктом </w:t>
      </w:r>
      <w:r w:rsidR="006D6F6F" w:rsidRPr="006D6F6F">
        <w:rPr>
          <w:rFonts w:ascii="Times New Roman" w:hAnsi="Times New Roman"/>
          <w:sz w:val="28"/>
          <w:szCs w:val="28"/>
        </w:rPr>
        <w:t xml:space="preserve">113 </w:t>
      </w:r>
      <w:r w:rsidRPr="006D6F6F">
        <w:rPr>
          <w:rFonts w:ascii="Times New Roman" w:hAnsi="Times New Roman"/>
          <w:sz w:val="28"/>
          <w:szCs w:val="28"/>
        </w:rPr>
        <w:t>настоящих Методических рекомендаций.</w:t>
      </w:r>
    </w:p>
    <w:p w14:paraId="4ED7332D"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D6F6F">
        <w:rPr>
          <w:rFonts w:ascii="Times New Roman" w:hAnsi="Times New Roman"/>
          <w:sz w:val="28"/>
          <w:szCs w:val="28"/>
        </w:rPr>
        <w:t>В строке "Транспортные средства" рекомендуется</w:t>
      </w:r>
      <w:r w:rsidRPr="00401035">
        <w:rPr>
          <w:rFonts w:ascii="Times New Roman" w:hAnsi="Times New Roman"/>
          <w:sz w:val="28"/>
          <w:szCs w:val="28"/>
        </w:rPr>
        <w:t xml:space="preserve"> указывать вид, марку, модель транспортного средст</w:t>
      </w:r>
      <w:r w:rsidRPr="006848CC">
        <w:rPr>
          <w:rFonts w:ascii="Times New Roman" w:hAnsi="Times New Roman"/>
          <w:sz w:val="28"/>
          <w:szCs w:val="28"/>
        </w:rPr>
        <w:t>ва, год изготовления, место регистрации.</w:t>
      </w:r>
    </w:p>
    <w:p w14:paraId="30D32D59" w14:textId="2E11365F"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 xml:space="preserve">В строке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w:t>
      </w:r>
      <w:r w:rsidRPr="006D6F6F">
        <w:rPr>
          <w:rFonts w:ascii="Times New Roman" w:hAnsi="Times New Roman"/>
          <w:sz w:val="28"/>
          <w:szCs w:val="28"/>
        </w:rPr>
        <w:t>Банка России на дату совершения безвозмездной сделки</w:t>
      </w:r>
      <w:r w:rsidR="00D813DB" w:rsidRPr="006D6F6F">
        <w:rPr>
          <w:rFonts w:ascii="Times New Roman" w:hAnsi="Times New Roman"/>
          <w:sz w:val="28"/>
          <w:szCs w:val="28"/>
        </w:rPr>
        <w:t xml:space="preserve"> </w:t>
      </w:r>
      <w:r w:rsidR="00D813DB" w:rsidRPr="006D6F6F">
        <w:rPr>
          <w:rFonts w:ascii="Times New Roman" w:eastAsia="Times New Roman" w:hAnsi="Times New Roman"/>
          <w:sz w:val="28"/>
          <w:szCs w:val="28"/>
          <w:lang w:eastAsia="ru-RU"/>
        </w:rPr>
        <w:t xml:space="preserve">(с учетом положений пункта </w:t>
      </w:r>
      <w:r w:rsidR="006D6F6F" w:rsidRPr="006D6F6F">
        <w:rPr>
          <w:rFonts w:ascii="Times New Roman" w:eastAsia="Times New Roman" w:hAnsi="Times New Roman"/>
          <w:sz w:val="28"/>
          <w:szCs w:val="28"/>
          <w:lang w:eastAsia="ru-RU"/>
        </w:rPr>
        <w:t>50</w:t>
      </w:r>
      <w:r w:rsidR="00D813DB" w:rsidRPr="006848CC">
        <w:rPr>
          <w:rFonts w:ascii="Times New Roman" w:eastAsia="Times New Roman" w:hAnsi="Times New Roman"/>
          <w:sz w:val="28"/>
          <w:szCs w:val="28"/>
          <w:lang w:eastAsia="ru-RU"/>
        </w:rPr>
        <w:t xml:space="preserve"> настоящих Методических рекомендаций)</w:t>
      </w:r>
      <w:r w:rsidRPr="006848CC">
        <w:rPr>
          <w:rFonts w:ascii="Times New Roman" w:hAnsi="Times New Roman"/>
          <w:sz w:val="28"/>
          <w:szCs w:val="28"/>
        </w:rPr>
        <w:t xml:space="preserve">. </w:t>
      </w:r>
    </w:p>
    <w:p w14:paraId="307F8DAB" w14:textId="68D2BF11" w:rsidR="004D5762" w:rsidRPr="00A607DB" w:rsidRDefault="00CF22F2" w:rsidP="002A19F0">
      <w:pPr>
        <w:pStyle w:val="af7"/>
        <w:widowControl w:val="0"/>
        <w:tabs>
          <w:tab w:val="left" w:pos="567"/>
        </w:tabs>
        <w:ind w:left="0" w:firstLine="567"/>
        <w:rPr>
          <w:rFonts w:ascii="Times New Roman" w:hAnsi="Times New Roman"/>
          <w:sz w:val="28"/>
          <w:szCs w:val="28"/>
        </w:rPr>
      </w:pPr>
      <w:r w:rsidRPr="00401035">
        <w:rPr>
          <w:rFonts w:ascii="Times New Roman" w:hAnsi="Times New Roman"/>
          <w:sz w:val="28"/>
          <w:szCs w:val="28"/>
        </w:rPr>
        <w:t xml:space="preserve">Для долей участия в уставных капиталах коммерческих организаций и фондах </w:t>
      </w:r>
      <w:r w:rsidRPr="00A607DB">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A607DB" w:rsidRPr="00A607DB">
        <w:rPr>
          <w:rFonts w:ascii="Times New Roman" w:hAnsi="Times New Roman"/>
          <w:sz w:val="28"/>
          <w:szCs w:val="28"/>
        </w:rPr>
        <w:t>172</w:t>
      </w:r>
      <w:r w:rsidRPr="00A607DB">
        <w:rPr>
          <w:rFonts w:ascii="Times New Roman" w:hAnsi="Times New Roman"/>
          <w:sz w:val="28"/>
          <w:szCs w:val="28"/>
        </w:rPr>
        <w:t xml:space="preserve"> настоящих Методических рекомендаций, местонахождение организации (адрес)</w:t>
      </w:r>
      <w:r w:rsidR="000C2060" w:rsidRPr="00A607DB">
        <w:rPr>
          <w:rFonts w:ascii="Times New Roman" w:hAnsi="Times New Roman"/>
          <w:sz w:val="28"/>
          <w:szCs w:val="28"/>
        </w:rPr>
        <w:t xml:space="preserve"> в соответствии с пунктом 173</w:t>
      </w:r>
      <w:r w:rsidR="006D6F6F" w:rsidRPr="00A607DB">
        <w:rPr>
          <w:rFonts w:ascii="Times New Roman" w:hAnsi="Times New Roman"/>
          <w:sz w:val="28"/>
          <w:szCs w:val="28"/>
        </w:rPr>
        <w:t xml:space="preserve"> настоящих Методических рекомендаций</w:t>
      </w:r>
      <w:r w:rsidRPr="00A607DB">
        <w:rPr>
          <w:rFonts w:ascii="Times New Roman" w:hAnsi="Times New Roman"/>
          <w:sz w:val="28"/>
          <w:szCs w:val="28"/>
        </w:rPr>
        <w:t>, уставный капитал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4</w:t>
      </w:r>
      <w:r w:rsidRPr="00A607DB">
        <w:rPr>
          <w:rFonts w:ascii="Times New Roman" w:hAnsi="Times New Roman"/>
          <w:sz w:val="28"/>
          <w:szCs w:val="28"/>
        </w:rPr>
        <w:t xml:space="preserve"> </w:t>
      </w:r>
      <w:r w:rsidRPr="00A607DB">
        <w:rPr>
          <w:rFonts w:ascii="Times New Roman" w:hAnsi="Times New Roman"/>
          <w:sz w:val="28"/>
          <w:szCs w:val="28"/>
        </w:rPr>
        <w:lastRenderedPageBreak/>
        <w:t>настоящих Методических рекомендаций, доли участия в соответствии с пунктом </w:t>
      </w:r>
      <w:r w:rsidR="008C1F84" w:rsidRPr="00A607DB">
        <w:rPr>
          <w:rFonts w:ascii="Times New Roman" w:hAnsi="Times New Roman"/>
          <w:sz w:val="28"/>
          <w:szCs w:val="28"/>
        </w:rPr>
        <w:t>17</w:t>
      </w:r>
      <w:r w:rsidR="00A607DB" w:rsidRPr="00A607DB">
        <w:rPr>
          <w:rFonts w:ascii="Times New Roman" w:hAnsi="Times New Roman"/>
          <w:sz w:val="28"/>
          <w:szCs w:val="28"/>
        </w:rPr>
        <w:t>5</w:t>
      </w:r>
      <w:r w:rsidRPr="00A607DB">
        <w:rPr>
          <w:rFonts w:ascii="Times New Roman" w:hAnsi="Times New Roman"/>
          <w:sz w:val="28"/>
          <w:szCs w:val="28"/>
        </w:rPr>
        <w:t xml:space="preserve"> настоящих Методических рекомендаций.</w:t>
      </w:r>
    </w:p>
    <w:p w14:paraId="286AA6E6"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A607DB">
        <w:rPr>
          <w:rFonts w:ascii="Times New Roman" w:hAnsi="Times New Roman"/>
          <w:sz w:val="28"/>
          <w:szCs w:val="28"/>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w:t>
      </w:r>
      <w:r w:rsidRPr="006848CC">
        <w:rPr>
          <w:rFonts w:ascii="Times New Roman" w:hAnsi="Times New Roman"/>
          <w:sz w:val="28"/>
          <w:szCs w:val="28"/>
        </w:rPr>
        <w:t xml:space="preserve"> прав, удостоверяемых выпускаемым цифровым финансовым активом).</w:t>
      </w:r>
    </w:p>
    <w:p w14:paraId="1E918DDD"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14:paraId="50FC15A0"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строке "Утилитарные цифровые права" рекомендуется указывать уникальное условное обозначение, идентифицирующее утилитарное цифровое право.</w:t>
      </w:r>
    </w:p>
    <w:p w14:paraId="71D679C2"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sz w:val="28"/>
          <w:szCs w:val="28"/>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14:paraId="4C09F120" w14:textId="77777777" w:rsidR="004D5762" w:rsidRPr="006848CC" w:rsidRDefault="00CF22F2" w:rsidP="002A19F0">
      <w:pPr>
        <w:pStyle w:val="af7"/>
        <w:widowControl w:val="0"/>
        <w:numPr>
          <w:ilvl w:val="0"/>
          <w:numId w:val="1"/>
        </w:numPr>
        <w:tabs>
          <w:tab w:val="left" w:pos="567"/>
        </w:tabs>
        <w:ind w:left="0" w:firstLine="567"/>
        <w:rPr>
          <w:rFonts w:ascii="Times New Roman" w:hAnsi="Times New Roman"/>
          <w:sz w:val="28"/>
          <w:szCs w:val="28"/>
        </w:rPr>
      </w:pPr>
      <w:r w:rsidRPr="006848CC">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6848CC">
        <w:rPr>
          <w:rFonts w:ascii="Times New Roman" w:hAnsi="Times New Roman"/>
          <w:sz w:val="28"/>
          <w:szCs w:val="28"/>
        </w:rPr>
        <w:t>его</w:t>
      </w:r>
      <w:r w:rsidRPr="006848CC">
        <w:rPr>
          <w:rFonts w:ascii="Times New Roman" w:hAnsi="Times New Roman"/>
          <w:bCs/>
          <w:sz w:val="28"/>
          <w:szCs w:val="28"/>
        </w:rPr>
        <w:t xml:space="preserve"> </w:t>
      </w:r>
      <w:r w:rsidRPr="006848CC">
        <w:rPr>
          <w:rFonts w:ascii="Times New Roman" w:hAnsi="Times New Roman"/>
          <w:sz w:val="28"/>
          <w:szCs w:val="28"/>
        </w:rPr>
        <w:t xml:space="preserve">фамилия, имя и отчество (при наличии) (в именительном падеже) полностью, без сокращений в соответствии с документом, удостоверяющим личность, а также серия и номер паспорта. </w:t>
      </w:r>
      <w:r w:rsidRPr="006848CC">
        <w:rPr>
          <w:rStyle w:val="af5"/>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848C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14:paraId="347436F6" w14:textId="77777777" w:rsidR="004D5762" w:rsidRPr="006848CC" w:rsidRDefault="00CF22F2" w:rsidP="002A19F0">
      <w:pPr>
        <w:pStyle w:val="af7"/>
        <w:widowControl w:val="0"/>
        <w:tabs>
          <w:tab w:val="left" w:pos="567"/>
        </w:tabs>
        <w:ind w:left="0" w:firstLine="567"/>
        <w:rPr>
          <w:rStyle w:val="af5"/>
          <w:rFonts w:ascii="Times New Roman" w:hAnsi="Times New Roman" w:cs="Times New Roman"/>
          <w:sz w:val="28"/>
          <w:szCs w:val="28"/>
          <w:shd w:val="clear" w:color="auto" w:fill="auto"/>
        </w:rPr>
      </w:pPr>
      <w:r w:rsidRPr="006848CC">
        <w:rPr>
          <w:rStyle w:val="af5"/>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Pr="006848CC">
        <w:rPr>
          <w:rFonts w:ascii="Times New Roman" w:hAnsi="Times New Roman"/>
          <w:sz w:val="28"/>
          <w:szCs w:val="28"/>
        </w:rPr>
        <w:t>аименование, идентификационный номер налогоплательщика и основной государственный регистрационный номер юридического лица.</w:t>
      </w:r>
    </w:p>
    <w:p w14:paraId="696D4924" w14:textId="77777777" w:rsidR="004D5762" w:rsidRPr="006848CC" w:rsidRDefault="00CF22F2" w:rsidP="002A19F0">
      <w:pPr>
        <w:pStyle w:val="af7"/>
        <w:widowControl w:val="0"/>
        <w:numPr>
          <w:ilvl w:val="0"/>
          <w:numId w:val="1"/>
        </w:numPr>
        <w:tabs>
          <w:tab w:val="left" w:pos="567"/>
        </w:tabs>
        <w:ind w:left="0" w:firstLine="567"/>
        <w:rPr>
          <w:rStyle w:val="af5"/>
          <w:rFonts w:ascii="Times New Roman" w:hAnsi="Times New Roman" w:cs="Times New Roman"/>
          <w:b/>
          <w:sz w:val="28"/>
          <w:szCs w:val="28"/>
          <w:shd w:val="clear" w:color="auto" w:fill="auto"/>
        </w:rPr>
      </w:pPr>
      <w:r w:rsidRPr="006848CC">
        <w:rPr>
          <w:rStyle w:val="af5"/>
          <w:rFonts w:ascii="Times New Roman" w:hAnsi="Times New Roman" w:cs="Times New Roman"/>
          <w:sz w:val="28"/>
          <w:szCs w:val="28"/>
          <w:shd w:val="clear" w:color="auto" w:fill="auto"/>
        </w:rPr>
        <w:t>В графе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r w:rsidRPr="006848CC">
        <w:rPr>
          <w:rFonts w:ascii="Times New Roman" w:hAnsi="Times New Roman"/>
          <w:sz w:val="28"/>
          <w:szCs w:val="28"/>
        </w:rPr>
        <w:t xml:space="preserve"> </w:t>
      </w:r>
      <w:r w:rsidRPr="006848CC">
        <w:rPr>
          <w:rStyle w:val="af5"/>
          <w:rFonts w:ascii="Times New Roman" w:hAnsi="Times New Roman" w:cs="Times New Roman"/>
          <w:sz w:val="28"/>
          <w:szCs w:val="28"/>
          <w:shd w:val="clear" w:color="auto" w:fill="auto"/>
        </w:rPr>
        <w:t>Для цифровых финансовых активов, цифровых прав и цифровой валюты также указывается дата их отчуждения.</w:t>
      </w:r>
    </w:p>
    <w:sectPr w:rsidR="004D5762" w:rsidRPr="006848CC">
      <w:headerReference w:type="default" r:id="rId31"/>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22AD31" w14:textId="77777777" w:rsidR="00EA0908" w:rsidRDefault="00EA0908">
      <w:r>
        <w:separator/>
      </w:r>
    </w:p>
  </w:endnote>
  <w:endnote w:type="continuationSeparator" w:id="0">
    <w:p w14:paraId="437B37E0" w14:textId="77777777" w:rsidR="00EA0908" w:rsidRDefault="00EA09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FF3754" w14:textId="77777777" w:rsidR="00EA0908" w:rsidRDefault="00EA0908">
      <w:r>
        <w:separator/>
      </w:r>
    </w:p>
  </w:footnote>
  <w:footnote w:type="continuationSeparator" w:id="0">
    <w:p w14:paraId="1500D337" w14:textId="77777777" w:rsidR="00EA0908" w:rsidRDefault="00EA0908">
      <w:r>
        <w:continuationSeparator/>
      </w:r>
    </w:p>
  </w:footnote>
  <w:footnote w:id="1">
    <w:p w14:paraId="074ECCCF" w14:textId="05E32E8D" w:rsidR="00070A54" w:rsidRDefault="00070A54">
      <w:pPr>
        <w:pStyle w:val="af9"/>
      </w:pPr>
      <w:r>
        <w:rPr>
          <w:rStyle w:val="afb"/>
        </w:rPr>
        <w:footnoteRef/>
      </w:r>
      <w:r>
        <w:t xml:space="preserve"> Исходя из подпункта "а" пункта 1 Указа Президента Российской Федерации от 29 декабря 2022 г. № 968 </w:t>
      </w:r>
      <w:r>
        <w:br/>
      </w:r>
      <w:r w:rsidRPr="00070A54">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t>.</w:t>
      </w:r>
    </w:p>
  </w:footnote>
  <w:footnote w:id="2">
    <w:p w14:paraId="546FF1CC" w14:textId="777D9616" w:rsidR="00070A54" w:rsidRDefault="00070A54">
      <w:pPr>
        <w:pStyle w:val="af9"/>
      </w:pPr>
      <w:r>
        <w:rPr>
          <w:rStyle w:val="afb"/>
        </w:rPr>
        <w:footnoteRef/>
      </w:r>
      <w:r>
        <w:t xml:space="preserve"> Исходя из подпункта "д" пункта 1 Указа Президента Российской Федерации от 29 декабря 2022 г. № 968 </w:t>
      </w:r>
      <w:r>
        <w:br/>
      </w:r>
      <w:r w:rsidRPr="00070A54">
        <w:t>"Об особенностях исполнения обязанностей,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03EDC" w14:textId="77777777" w:rsidR="00C621E4" w:rsidRDefault="00C621E4">
    <w:pPr>
      <w:pStyle w:val="af0"/>
      <w:jc w:val="center"/>
      <w:rPr>
        <w:rFonts w:ascii="Times New Roman" w:eastAsia="Times New Roman" w:hAnsi="Times New Roman"/>
        <w:sz w:val="28"/>
      </w:rPr>
    </w:pPr>
    <w:r>
      <w:fldChar w:fldCharType="begin"/>
    </w:r>
    <w:r>
      <w:instrText>PAGE \* MERGEFORMAT</w:instrText>
    </w:r>
    <w:r>
      <w:fldChar w:fldCharType="separate"/>
    </w:r>
    <w:r w:rsidR="008B18FA" w:rsidRPr="008B18FA">
      <w:rPr>
        <w:rFonts w:ascii="Times New Roman" w:eastAsia="Times New Roman" w:hAnsi="Times New Roman"/>
        <w:noProof/>
        <w:sz w:val="28"/>
      </w:rPr>
      <w:t>2</w:t>
    </w:r>
    <w:r>
      <w:rPr>
        <w:rFonts w:ascii="Times New Roman" w:eastAsia="Times New Roman" w:hAnsi="Times New Roman"/>
        <w:sz w:val="28"/>
      </w:rPr>
      <w:fldChar w:fldCharType="end"/>
    </w:r>
  </w:p>
  <w:p w14:paraId="6298390A" w14:textId="77777777" w:rsidR="00C621E4" w:rsidRDefault="00C621E4">
    <w:pPr>
      <w:pStyle w:val="af0"/>
      <w:rPr>
        <w:rFonts w:ascii="Times New Roman" w:eastAsia="Times New Roman" w:hAnsi="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11D1C"/>
    <w:multiLevelType w:val="hybridMultilevel"/>
    <w:tmpl w:val="DC02E6B0"/>
    <w:lvl w:ilvl="0" w:tplc="884E9C14">
      <w:start w:val="1"/>
      <w:numFmt w:val="decimal"/>
      <w:lvlText w:val="%1)"/>
      <w:lvlJc w:val="left"/>
      <w:pPr>
        <w:ind w:left="1429" w:hanging="360"/>
      </w:pPr>
    </w:lvl>
    <w:lvl w:ilvl="1" w:tplc="500AFA08">
      <w:start w:val="1"/>
      <w:numFmt w:val="lowerLetter"/>
      <w:lvlText w:val="%2."/>
      <w:lvlJc w:val="left"/>
      <w:pPr>
        <w:ind w:left="2149" w:hanging="360"/>
      </w:pPr>
    </w:lvl>
    <w:lvl w:ilvl="2" w:tplc="904AF3CC">
      <w:start w:val="1"/>
      <w:numFmt w:val="lowerRoman"/>
      <w:lvlText w:val="%3."/>
      <w:lvlJc w:val="right"/>
      <w:pPr>
        <w:ind w:left="2869" w:hanging="180"/>
      </w:pPr>
    </w:lvl>
    <w:lvl w:ilvl="3" w:tplc="87A89F7C">
      <w:start w:val="1"/>
      <w:numFmt w:val="decimal"/>
      <w:lvlText w:val="%4."/>
      <w:lvlJc w:val="left"/>
      <w:pPr>
        <w:ind w:left="3589" w:hanging="360"/>
      </w:pPr>
    </w:lvl>
    <w:lvl w:ilvl="4" w:tplc="FE06D41A">
      <w:start w:val="1"/>
      <w:numFmt w:val="lowerLetter"/>
      <w:lvlText w:val="%5."/>
      <w:lvlJc w:val="left"/>
      <w:pPr>
        <w:ind w:left="4309" w:hanging="360"/>
      </w:pPr>
    </w:lvl>
    <w:lvl w:ilvl="5" w:tplc="66765242">
      <w:start w:val="1"/>
      <w:numFmt w:val="lowerRoman"/>
      <w:lvlText w:val="%6."/>
      <w:lvlJc w:val="right"/>
      <w:pPr>
        <w:ind w:left="5029" w:hanging="180"/>
      </w:pPr>
    </w:lvl>
    <w:lvl w:ilvl="6" w:tplc="FFAC0B28">
      <w:start w:val="1"/>
      <w:numFmt w:val="decimal"/>
      <w:lvlText w:val="%7."/>
      <w:lvlJc w:val="left"/>
      <w:pPr>
        <w:ind w:left="5749" w:hanging="360"/>
      </w:pPr>
    </w:lvl>
    <w:lvl w:ilvl="7" w:tplc="58449356">
      <w:start w:val="1"/>
      <w:numFmt w:val="lowerLetter"/>
      <w:lvlText w:val="%8."/>
      <w:lvlJc w:val="left"/>
      <w:pPr>
        <w:ind w:left="6469" w:hanging="360"/>
      </w:pPr>
    </w:lvl>
    <w:lvl w:ilvl="8" w:tplc="DF64A90C">
      <w:start w:val="1"/>
      <w:numFmt w:val="lowerRoman"/>
      <w:lvlText w:val="%9."/>
      <w:lvlJc w:val="right"/>
      <w:pPr>
        <w:ind w:left="7189" w:hanging="180"/>
      </w:pPr>
    </w:lvl>
  </w:abstractNum>
  <w:abstractNum w:abstractNumId="1" w15:restartNumberingAfterBreak="0">
    <w:nsid w:val="04BA7013"/>
    <w:multiLevelType w:val="hybridMultilevel"/>
    <w:tmpl w:val="9642E716"/>
    <w:lvl w:ilvl="0" w:tplc="EFC4E962">
      <w:start w:val="1"/>
      <w:numFmt w:val="decimal"/>
      <w:lvlText w:val="%1)"/>
      <w:lvlJc w:val="left"/>
      <w:pPr>
        <w:ind w:left="928" w:hanging="360"/>
      </w:pPr>
    </w:lvl>
    <w:lvl w:ilvl="1" w:tplc="F144866C">
      <w:start w:val="1"/>
      <w:numFmt w:val="lowerLetter"/>
      <w:lvlText w:val="%2."/>
      <w:lvlJc w:val="left"/>
      <w:pPr>
        <w:ind w:left="2265" w:hanging="360"/>
      </w:pPr>
    </w:lvl>
    <w:lvl w:ilvl="2" w:tplc="8272C774">
      <w:start w:val="1"/>
      <w:numFmt w:val="lowerRoman"/>
      <w:lvlText w:val="%3."/>
      <w:lvlJc w:val="right"/>
      <w:pPr>
        <w:ind w:left="2985" w:hanging="180"/>
      </w:pPr>
    </w:lvl>
    <w:lvl w:ilvl="3" w:tplc="31CE3406">
      <w:start w:val="1"/>
      <w:numFmt w:val="decimal"/>
      <w:lvlText w:val="%4."/>
      <w:lvlJc w:val="left"/>
      <w:pPr>
        <w:ind w:left="3705" w:hanging="360"/>
      </w:pPr>
    </w:lvl>
    <w:lvl w:ilvl="4" w:tplc="45E48FC8">
      <w:start w:val="1"/>
      <w:numFmt w:val="lowerLetter"/>
      <w:lvlText w:val="%5."/>
      <w:lvlJc w:val="left"/>
      <w:pPr>
        <w:ind w:left="4425" w:hanging="360"/>
      </w:pPr>
    </w:lvl>
    <w:lvl w:ilvl="5" w:tplc="60E4A3DA">
      <w:start w:val="1"/>
      <w:numFmt w:val="lowerRoman"/>
      <w:lvlText w:val="%6."/>
      <w:lvlJc w:val="right"/>
      <w:pPr>
        <w:ind w:left="5145" w:hanging="180"/>
      </w:pPr>
    </w:lvl>
    <w:lvl w:ilvl="6" w:tplc="5AFE19BA">
      <w:start w:val="1"/>
      <w:numFmt w:val="decimal"/>
      <w:lvlText w:val="%7."/>
      <w:lvlJc w:val="left"/>
      <w:pPr>
        <w:ind w:left="5865" w:hanging="360"/>
      </w:pPr>
    </w:lvl>
    <w:lvl w:ilvl="7" w:tplc="7A7EC37E">
      <w:start w:val="1"/>
      <w:numFmt w:val="lowerLetter"/>
      <w:lvlText w:val="%8."/>
      <w:lvlJc w:val="left"/>
      <w:pPr>
        <w:ind w:left="6585" w:hanging="360"/>
      </w:pPr>
    </w:lvl>
    <w:lvl w:ilvl="8" w:tplc="304AECDA">
      <w:start w:val="1"/>
      <w:numFmt w:val="lowerRoman"/>
      <w:lvlText w:val="%9."/>
      <w:lvlJc w:val="right"/>
      <w:pPr>
        <w:ind w:left="7305" w:hanging="180"/>
      </w:pPr>
    </w:lvl>
  </w:abstractNum>
  <w:abstractNum w:abstractNumId="2" w15:restartNumberingAfterBreak="0">
    <w:nsid w:val="05386AFA"/>
    <w:multiLevelType w:val="hybridMultilevel"/>
    <w:tmpl w:val="6F8488AE"/>
    <w:lvl w:ilvl="0" w:tplc="F5CC4E5A">
      <w:start w:val="1"/>
      <w:numFmt w:val="decimal"/>
      <w:lvlText w:val="%1)"/>
      <w:lvlJc w:val="left"/>
      <w:pPr>
        <w:ind w:left="1070" w:hanging="360"/>
      </w:pPr>
      <w:rPr>
        <w:rFonts w:ascii="Times New Roman" w:hAnsi="Times New Roman" w:cs="Times New Roman" w:hint="default"/>
        <w:b w:val="0"/>
        <w:sz w:val="28"/>
        <w:szCs w:val="28"/>
      </w:rPr>
    </w:lvl>
    <w:lvl w:ilvl="1" w:tplc="4F3409B0">
      <w:start w:val="1"/>
      <w:numFmt w:val="lowerLetter"/>
      <w:lvlText w:val="%2."/>
      <w:lvlJc w:val="left"/>
      <w:pPr>
        <w:ind w:left="2291" w:hanging="360"/>
      </w:pPr>
    </w:lvl>
    <w:lvl w:ilvl="2" w:tplc="28EC6BDC">
      <w:start w:val="1"/>
      <w:numFmt w:val="lowerRoman"/>
      <w:lvlText w:val="%3."/>
      <w:lvlJc w:val="right"/>
      <w:pPr>
        <w:ind w:left="3011" w:hanging="180"/>
      </w:pPr>
    </w:lvl>
    <w:lvl w:ilvl="3" w:tplc="62967FC2">
      <w:start w:val="1"/>
      <w:numFmt w:val="decimal"/>
      <w:lvlText w:val="%4."/>
      <w:lvlJc w:val="left"/>
      <w:pPr>
        <w:ind w:left="3731" w:hanging="360"/>
      </w:pPr>
    </w:lvl>
    <w:lvl w:ilvl="4" w:tplc="AA3070FA">
      <w:start w:val="1"/>
      <w:numFmt w:val="lowerLetter"/>
      <w:lvlText w:val="%5."/>
      <w:lvlJc w:val="left"/>
      <w:pPr>
        <w:ind w:left="4451" w:hanging="360"/>
      </w:pPr>
    </w:lvl>
    <w:lvl w:ilvl="5" w:tplc="B38ED44C">
      <w:start w:val="1"/>
      <w:numFmt w:val="lowerRoman"/>
      <w:lvlText w:val="%6."/>
      <w:lvlJc w:val="right"/>
      <w:pPr>
        <w:ind w:left="5171" w:hanging="180"/>
      </w:pPr>
    </w:lvl>
    <w:lvl w:ilvl="6" w:tplc="FE5C9F62">
      <w:start w:val="1"/>
      <w:numFmt w:val="decimal"/>
      <w:lvlText w:val="%7."/>
      <w:lvlJc w:val="left"/>
      <w:pPr>
        <w:ind w:left="5891" w:hanging="360"/>
      </w:pPr>
    </w:lvl>
    <w:lvl w:ilvl="7" w:tplc="F980618C">
      <w:start w:val="1"/>
      <w:numFmt w:val="lowerLetter"/>
      <w:lvlText w:val="%8."/>
      <w:lvlJc w:val="left"/>
      <w:pPr>
        <w:ind w:left="6611" w:hanging="360"/>
      </w:pPr>
    </w:lvl>
    <w:lvl w:ilvl="8" w:tplc="AC2EFA18">
      <w:start w:val="1"/>
      <w:numFmt w:val="lowerRoman"/>
      <w:lvlText w:val="%9."/>
      <w:lvlJc w:val="right"/>
      <w:pPr>
        <w:ind w:left="7331" w:hanging="180"/>
      </w:pPr>
    </w:lvl>
  </w:abstractNum>
  <w:abstractNum w:abstractNumId="3" w15:restartNumberingAfterBreak="0">
    <w:nsid w:val="06965810"/>
    <w:multiLevelType w:val="hybridMultilevel"/>
    <w:tmpl w:val="2ACACAF6"/>
    <w:lvl w:ilvl="0" w:tplc="FCDADE7A">
      <w:start w:val="1"/>
      <w:numFmt w:val="decimal"/>
      <w:lvlText w:val="%1."/>
      <w:lvlJc w:val="left"/>
      <w:pPr>
        <w:ind w:left="720" w:hanging="360"/>
      </w:pPr>
    </w:lvl>
    <w:lvl w:ilvl="1" w:tplc="7E18E956">
      <w:start w:val="1"/>
      <w:numFmt w:val="lowerLetter"/>
      <w:lvlText w:val="%2."/>
      <w:lvlJc w:val="left"/>
      <w:pPr>
        <w:ind w:left="1440" w:hanging="360"/>
      </w:pPr>
    </w:lvl>
    <w:lvl w:ilvl="2" w:tplc="1D4A0898">
      <w:start w:val="1"/>
      <w:numFmt w:val="lowerRoman"/>
      <w:lvlText w:val="%3."/>
      <w:lvlJc w:val="right"/>
      <w:pPr>
        <w:ind w:left="2160" w:hanging="180"/>
      </w:pPr>
    </w:lvl>
    <w:lvl w:ilvl="3" w:tplc="EB5EF65C">
      <w:start w:val="1"/>
      <w:numFmt w:val="decimal"/>
      <w:lvlText w:val="%4."/>
      <w:lvlJc w:val="left"/>
      <w:pPr>
        <w:ind w:left="2880" w:hanging="360"/>
      </w:pPr>
    </w:lvl>
    <w:lvl w:ilvl="4" w:tplc="B40A75A2">
      <w:start w:val="1"/>
      <w:numFmt w:val="lowerLetter"/>
      <w:lvlText w:val="%5."/>
      <w:lvlJc w:val="left"/>
      <w:pPr>
        <w:ind w:left="3600" w:hanging="360"/>
      </w:pPr>
    </w:lvl>
    <w:lvl w:ilvl="5" w:tplc="2DCC6688">
      <w:start w:val="1"/>
      <w:numFmt w:val="lowerRoman"/>
      <w:lvlText w:val="%6."/>
      <w:lvlJc w:val="right"/>
      <w:pPr>
        <w:ind w:left="4320" w:hanging="180"/>
      </w:pPr>
    </w:lvl>
    <w:lvl w:ilvl="6" w:tplc="ED16FAB0">
      <w:start w:val="1"/>
      <w:numFmt w:val="decimal"/>
      <w:lvlText w:val="%7."/>
      <w:lvlJc w:val="left"/>
      <w:pPr>
        <w:ind w:left="5040" w:hanging="360"/>
      </w:pPr>
    </w:lvl>
    <w:lvl w:ilvl="7" w:tplc="DC820DAC">
      <w:start w:val="1"/>
      <w:numFmt w:val="lowerLetter"/>
      <w:lvlText w:val="%8."/>
      <w:lvlJc w:val="left"/>
      <w:pPr>
        <w:ind w:left="5760" w:hanging="360"/>
      </w:pPr>
    </w:lvl>
    <w:lvl w:ilvl="8" w:tplc="C4C08CA0">
      <w:start w:val="1"/>
      <w:numFmt w:val="lowerRoman"/>
      <w:lvlText w:val="%9."/>
      <w:lvlJc w:val="right"/>
      <w:pPr>
        <w:ind w:left="6480" w:hanging="180"/>
      </w:pPr>
    </w:lvl>
  </w:abstractNum>
  <w:abstractNum w:abstractNumId="4" w15:restartNumberingAfterBreak="0">
    <w:nsid w:val="06B154EC"/>
    <w:multiLevelType w:val="hybridMultilevel"/>
    <w:tmpl w:val="3236C9C0"/>
    <w:lvl w:ilvl="0" w:tplc="47EC9D38">
      <w:start w:val="1"/>
      <w:numFmt w:val="decimal"/>
      <w:lvlText w:val="%1)"/>
      <w:lvlJc w:val="left"/>
      <w:pPr>
        <w:ind w:left="927" w:hanging="360"/>
      </w:pPr>
      <w:rPr>
        <w:rFonts w:hint="default"/>
      </w:rPr>
    </w:lvl>
    <w:lvl w:ilvl="1" w:tplc="FFE24DA0">
      <w:start w:val="1"/>
      <w:numFmt w:val="lowerLetter"/>
      <w:lvlText w:val="%2."/>
      <w:lvlJc w:val="left"/>
      <w:pPr>
        <w:ind w:left="1647" w:hanging="360"/>
      </w:pPr>
    </w:lvl>
    <w:lvl w:ilvl="2" w:tplc="462ECDB2">
      <w:start w:val="1"/>
      <w:numFmt w:val="lowerRoman"/>
      <w:lvlText w:val="%3."/>
      <w:lvlJc w:val="right"/>
      <w:pPr>
        <w:ind w:left="2367" w:hanging="180"/>
      </w:pPr>
    </w:lvl>
    <w:lvl w:ilvl="3" w:tplc="BD8A0EB4">
      <w:start w:val="1"/>
      <w:numFmt w:val="decimal"/>
      <w:lvlText w:val="%4."/>
      <w:lvlJc w:val="left"/>
      <w:pPr>
        <w:ind w:left="3087" w:hanging="360"/>
      </w:pPr>
    </w:lvl>
    <w:lvl w:ilvl="4" w:tplc="61CC4AC4">
      <w:start w:val="1"/>
      <w:numFmt w:val="lowerLetter"/>
      <w:lvlText w:val="%5."/>
      <w:lvlJc w:val="left"/>
      <w:pPr>
        <w:ind w:left="3807" w:hanging="360"/>
      </w:pPr>
    </w:lvl>
    <w:lvl w:ilvl="5" w:tplc="C554B964">
      <w:start w:val="1"/>
      <w:numFmt w:val="lowerRoman"/>
      <w:lvlText w:val="%6."/>
      <w:lvlJc w:val="right"/>
      <w:pPr>
        <w:ind w:left="4527" w:hanging="180"/>
      </w:pPr>
    </w:lvl>
    <w:lvl w:ilvl="6" w:tplc="B6AEC274">
      <w:start w:val="1"/>
      <w:numFmt w:val="decimal"/>
      <w:lvlText w:val="%7."/>
      <w:lvlJc w:val="left"/>
      <w:pPr>
        <w:ind w:left="5247" w:hanging="360"/>
      </w:pPr>
    </w:lvl>
    <w:lvl w:ilvl="7" w:tplc="50D8FA58">
      <w:start w:val="1"/>
      <w:numFmt w:val="lowerLetter"/>
      <w:lvlText w:val="%8."/>
      <w:lvlJc w:val="left"/>
      <w:pPr>
        <w:ind w:left="5967" w:hanging="360"/>
      </w:pPr>
    </w:lvl>
    <w:lvl w:ilvl="8" w:tplc="C0D65162">
      <w:start w:val="1"/>
      <w:numFmt w:val="lowerRoman"/>
      <w:lvlText w:val="%9."/>
      <w:lvlJc w:val="right"/>
      <w:pPr>
        <w:ind w:left="6687" w:hanging="180"/>
      </w:pPr>
    </w:lvl>
  </w:abstractNum>
  <w:abstractNum w:abstractNumId="5" w15:restartNumberingAfterBreak="0">
    <w:nsid w:val="0A4769FA"/>
    <w:multiLevelType w:val="hybridMultilevel"/>
    <w:tmpl w:val="BBB48698"/>
    <w:lvl w:ilvl="0" w:tplc="D690F214">
      <w:start w:val="1"/>
      <w:numFmt w:val="decimal"/>
      <w:lvlText w:val="%1)"/>
      <w:lvlJc w:val="left"/>
      <w:pPr>
        <w:ind w:left="1429" w:hanging="360"/>
      </w:pPr>
    </w:lvl>
    <w:lvl w:ilvl="1" w:tplc="9A3EC9D8">
      <w:start w:val="1"/>
      <w:numFmt w:val="lowerLetter"/>
      <w:lvlText w:val="%2."/>
      <w:lvlJc w:val="left"/>
      <w:pPr>
        <w:ind w:left="2149" w:hanging="360"/>
      </w:pPr>
    </w:lvl>
    <w:lvl w:ilvl="2" w:tplc="1BBC6506">
      <w:start w:val="1"/>
      <w:numFmt w:val="lowerRoman"/>
      <w:lvlText w:val="%3."/>
      <w:lvlJc w:val="right"/>
      <w:pPr>
        <w:ind w:left="2869" w:hanging="180"/>
      </w:pPr>
    </w:lvl>
    <w:lvl w:ilvl="3" w:tplc="2E98F06E">
      <w:start w:val="1"/>
      <w:numFmt w:val="decimal"/>
      <w:lvlText w:val="%4."/>
      <w:lvlJc w:val="left"/>
      <w:pPr>
        <w:ind w:left="3589" w:hanging="360"/>
      </w:pPr>
    </w:lvl>
    <w:lvl w:ilvl="4" w:tplc="5DFE3C9C">
      <w:start w:val="1"/>
      <w:numFmt w:val="lowerLetter"/>
      <w:lvlText w:val="%5."/>
      <w:lvlJc w:val="left"/>
      <w:pPr>
        <w:ind w:left="4309" w:hanging="360"/>
      </w:pPr>
    </w:lvl>
    <w:lvl w:ilvl="5" w:tplc="768074F0">
      <w:start w:val="1"/>
      <w:numFmt w:val="lowerRoman"/>
      <w:lvlText w:val="%6."/>
      <w:lvlJc w:val="right"/>
      <w:pPr>
        <w:ind w:left="5029" w:hanging="180"/>
      </w:pPr>
    </w:lvl>
    <w:lvl w:ilvl="6" w:tplc="9B7EBBB2">
      <w:start w:val="1"/>
      <w:numFmt w:val="decimal"/>
      <w:lvlText w:val="%7."/>
      <w:lvlJc w:val="left"/>
      <w:pPr>
        <w:ind w:left="5749" w:hanging="360"/>
      </w:pPr>
    </w:lvl>
    <w:lvl w:ilvl="7" w:tplc="4AAE8C18">
      <w:start w:val="1"/>
      <w:numFmt w:val="lowerLetter"/>
      <w:lvlText w:val="%8."/>
      <w:lvlJc w:val="left"/>
      <w:pPr>
        <w:ind w:left="6469" w:hanging="360"/>
      </w:pPr>
    </w:lvl>
    <w:lvl w:ilvl="8" w:tplc="10F04512">
      <w:start w:val="1"/>
      <w:numFmt w:val="lowerRoman"/>
      <w:lvlText w:val="%9."/>
      <w:lvlJc w:val="right"/>
      <w:pPr>
        <w:ind w:left="7189" w:hanging="180"/>
      </w:pPr>
    </w:lvl>
  </w:abstractNum>
  <w:abstractNum w:abstractNumId="6" w15:restartNumberingAfterBreak="0">
    <w:nsid w:val="0BB7199F"/>
    <w:multiLevelType w:val="hybridMultilevel"/>
    <w:tmpl w:val="60864B4C"/>
    <w:lvl w:ilvl="0" w:tplc="315E4198">
      <w:start w:val="1"/>
      <w:numFmt w:val="decimal"/>
      <w:lvlText w:val="%1)"/>
      <w:lvlJc w:val="left"/>
      <w:pPr>
        <w:ind w:left="1429" w:hanging="360"/>
      </w:pPr>
    </w:lvl>
    <w:lvl w:ilvl="1" w:tplc="F91678D4">
      <w:start w:val="1"/>
      <w:numFmt w:val="lowerLetter"/>
      <w:lvlText w:val="%2."/>
      <w:lvlJc w:val="left"/>
      <w:pPr>
        <w:ind w:left="2149" w:hanging="360"/>
      </w:pPr>
    </w:lvl>
    <w:lvl w:ilvl="2" w:tplc="F2B6DFC4">
      <w:start w:val="1"/>
      <w:numFmt w:val="lowerRoman"/>
      <w:lvlText w:val="%3."/>
      <w:lvlJc w:val="right"/>
      <w:pPr>
        <w:ind w:left="2869" w:hanging="180"/>
      </w:pPr>
    </w:lvl>
    <w:lvl w:ilvl="3" w:tplc="ECAC4316">
      <w:start w:val="1"/>
      <w:numFmt w:val="decimal"/>
      <w:lvlText w:val="%4."/>
      <w:lvlJc w:val="left"/>
      <w:pPr>
        <w:ind w:left="3589" w:hanging="360"/>
      </w:pPr>
    </w:lvl>
    <w:lvl w:ilvl="4" w:tplc="FD740F2E">
      <w:start w:val="1"/>
      <w:numFmt w:val="lowerLetter"/>
      <w:lvlText w:val="%5."/>
      <w:lvlJc w:val="left"/>
      <w:pPr>
        <w:ind w:left="4309" w:hanging="360"/>
      </w:pPr>
    </w:lvl>
    <w:lvl w:ilvl="5" w:tplc="BEBA7BF6">
      <w:start w:val="1"/>
      <w:numFmt w:val="lowerRoman"/>
      <w:lvlText w:val="%6."/>
      <w:lvlJc w:val="right"/>
      <w:pPr>
        <w:ind w:left="5029" w:hanging="180"/>
      </w:pPr>
    </w:lvl>
    <w:lvl w:ilvl="6" w:tplc="E810309E">
      <w:start w:val="1"/>
      <w:numFmt w:val="decimal"/>
      <w:lvlText w:val="%7."/>
      <w:lvlJc w:val="left"/>
      <w:pPr>
        <w:ind w:left="5749" w:hanging="360"/>
      </w:pPr>
    </w:lvl>
    <w:lvl w:ilvl="7" w:tplc="85347C02">
      <w:start w:val="1"/>
      <w:numFmt w:val="lowerLetter"/>
      <w:lvlText w:val="%8."/>
      <w:lvlJc w:val="left"/>
      <w:pPr>
        <w:ind w:left="6469" w:hanging="360"/>
      </w:pPr>
    </w:lvl>
    <w:lvl w:ilvl="8" w:tplc="D2C0AA1E">
      <w:start w:val="1"/>
      <w:numFmt w:val="lowerRoman"/>
      <w:lvlText w:val="%9."/>
      <w:lvlJc w:val="right"/>
      <w:pPr>
        <w:ind w:left="7189" w:hanging="180"/>
      </w:pPr>
    </w:lvl>
  </w:abstractNum>
  <w:abstractNum w:abstractNumId="7" w15:restartNumberingAfterBreak="0">
    <w:nsid w:val="0BF85B88"/>
    <w:multiLevelType w:val="hybridMultilevel"/>
    <w:tmpl w:val="6842085C"/>
    <w:lvl w:ilvl="0" w:tplc="12C09A0E">
      <w:start w:val="1"/>
      <w:numFmt w:val="decimal"/>
      <w:lvlText w:val="%1)"/>
      <w:lvlJc w:val="left"/>
      <w:pPr>
        <w:ind w:left="928" w:hanging="360"/>
      </w:pPr>
    </w:lvl>
    <w:lvl w:ilvl="1" w:tplc="827C75EC">
      <w:start w:val="1"/>
      <w:numFmt w:val="lowerLetter"/>
      <w:lvlText w:val="%2."/>
      <w:lvlJc w:val="left"/>
      <w:pPr>
        <w:ind w:left="2265" w:hanging="360"/>
      </w:pPr>
    </w:lvl>
    <w:lvl w:ilvl="2" w:tplc="417ED0F0">
      <w:start w:val="1"/>
      <w:numFmt w:val="lowerRoman"/>
      <w:lvlText w:val="%3."/>
      <w:lvlJc w:val="right"/>
      <w:pPr>
        <w:ind w:left="2985" w:hanging="180"/>
      </w:pPr>
    </w:lvl>
    <w:lvl w:ilvl="3" w:tplc="2258FE8A">
      <w:start w:val="1"/>
      <w:numFmt w:val="decimal"/>
      <w:lvlText w:val="%4."/>
      <w:lvlJc w:val="left"/>
      <w:pPr>
        <w:ind w:left="3705" w:hanging="360"/>
      </w:pPr>
    </w:lvl>
    <w:lvl w:ilvl="4" w:tplc="908014C8">
      <w:start w:val="1"/>
      <w:numFmt w:val="lowerLetter"/>
      <w:lvlText w:val="%5."/>
      <w:lvlJc w:val="left"/>
      <w:pPr>
        <w:ind w:left="4425" w:hanging="360"/>
      </w:pPr>
    </w:lvl>
    <w:lvl w:ilvl="5" w:tplc="AFD4DBA6">
      <w:start w:val="1"/>
      <w:numFmt w:val="lowerRoman"/>
      <w:lvlText w:val="%6."/>
      <w:lvlJc w:val="right"/>
      <w:pPr>
        <w:ind w:left="5145" w:hanging="180"/>
      </w:pPr>
    </w:lvl>
    <w:lvl w:ilvl="6" w:tplc="E98C4D0E">
      <w:start w:val="1"/>
      <w:numFmt w:val="decimal"/>
      <w:lvlText w:val="%7."/>
      <w:lvlJc w:val="left"/>
      <w:pPr>
        <w:ind w:left="5865" w:hanging="360"/>
      </w:pPr>
    </w:lvl>
    <w:lvl w:ilvl="7" w:tplc="7C2AF68C">
      <w:start w:val="1"/>
      <w:numFmt w:val="lowerLetter"/>
      <w:lvlText w:val="%8."/>
      <w:lvlJc w:val="left"/>
      <w:pPr>
        <w:ind w:left="6585" w:hanging="360"/>
      </w:pPr>
    </w:lvl>
    <w:lvl w:ilvl="8" w:tplc="115A2CCC">
      <w:start w:val="1"/>
      <w:numFmt w:val="lowerRoman"/>
      <w:lvlText w:val="%9."/>
      <w:lvlJc w:val="right"/>
      <w:pPr>
        <w:ind w:left="7305" w:hanging="180"/>
      </w:pPr>
    </w:lvl>
  </w:abstractNum>
  <w:abstractNum w:abstractNumId="8" w15:restartNumberingAfterBreak="0">
    <w:nsid w:val="1041404F"/>
    <w:multiLevelType w:val="hybridMultilevel"/>
    <w:tmpl w:val="BE9858C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15:restartNumberingAfterBreak="0">
    <w:nsid w:val="14885E16"/>
    <w:multiLevelType w:val="hybridMultilevel"/>
    <w:tmpl w:val="7CFA1FA0"/>
    <w:lvl w:ilvl="0" w:tplc="92322658">
      <w:start w:val="1"/>
      <w:numFmt w:val="decimal"/>
      <w:lvlText w:val="%1)"/>
      <w:lvlJc w:val="left"/>
      <w:pPr>
        <w:ind w:left="927" w:hanging="360"/>
      </w:pPr>
      <w:rPr>
        <w:rFonts w:hint="default"/>
      </w:rPr>
    </w:lvl>
    <w:lvl w:ilvl="1" w:tplc="7B1C84FC">
      <w:start w:val="1"/>
      <w:numFmt w:val="lowerLetter"/>
      <w:lvlText w:val="%2."/>
      <w:lvlJc w:val="left"/>
      <w:pPr>
        <w:ind w:left="1647" w:hanging="360"/>
      </w:pPr>
    </w:lvl>
    <w:lvl w:ilvl="2" w:tplc="342E3844">
      <w:start w:val="1"/>
      <w:numFmt w:val="lowerRoman"/>
      <w:lvlText w:val="%3."/>
      <w:lvlJc w:val="right"/>
      <w:pPr>
        <w:ind w:left="2367" w:hanging="180"/>
      </w:pPr>
    </w:lvl>
    <w:lvl w:ilvl="3" w:tplc="0E2E55D8">
      <w:start w:val="1"/>
      <w:numFmt w:val="decimal"/>
      <w:lvlText w:val="%4."/>
      <w:lvlJc w:val="left"/>
      <w:pPr>
        <w:ind w:left="3087" w:hanging="360"/>
      </w:pPr>
    </w:lvl>
    <w:lvl w:ilvl="4" w:tplc="95962222">
      <w:start w:val="1"/>
      <w:numFmt w:val="lowerLetter"/>
      <w:lvlText w:val="%5."/>
      <w:lvlJc w:val="left"/>
      <w:pPr>
        <w:ind w:left="3807" w:hanging="360"/>
      </w:pPr>
    </w:lvl>
    <w:lvl w:ilvl="5" w:tplc="B5AAC974">
      <w:start w:val="1"/>
      <w:numFmt w:val="lowerRoman"/>
      <w:lvlText w:val="%6."/>
      <w:lvlJc w:val="right"/>
      <w:pPr>
        <w:ind w:left="4527" w:hanging="180"/>
      </w:pPr>
    </w:lvl>
    <w:lvl w:ilvl="6" w:tplc="FA3201C4">
      <w:start w:val="1"/>
      <w:numFmt w:val="decimal"/>
      <w:lvlText w:val="%7."/>
      <w:lvlJc w:val="left"/>
      <w:pPr>
        <w:ind w:left="5247" w:hanging="360"/>
      </w:pPr>
    </w:lvl>
    <w:lvl w:ilvl="7" w:tplc="3A98620A">
      <w:start w:val="1"/>
      <w:numFmt w:val="lowerLetter"/>
      <w:lvlText w:val="%8."/>
      <w:lvlJc w:val="left"/>
      <w:pPr>
        <w:ind w:left="5967" w:hanging="360"/>
      </w:pPr>
    </w:lvl>
    <w:lvl w:ilvl="8" w:tplc="7F183540">
      <w:start w:val="1"/>
      <w:numFmt w:val="lowerRoman"/>
      <w:lvlText w:val="%9."/>
      <w:lvlJc w:val="right"/>
      <w:pPr>
        <w:ind w:left="6687" w:hanging="180"/>
      </w:pPr>
    </w:lvl>
  </w:abstractNum>
  <w:abstractNum w:abstractNumId="10" w15:restartNumberingAfterBreak="0">
    <w:nsid w:val="18AA57C6"/>
    <w:multiLevelType w:val="hybridMultilevel"/>
    <w:tmpl w:val="2B28073A"/>
    <w:lvl w:ilvl="0" w:tplc="A46C46C4">
      <w:start w:val="1"/>
      <w:numFmt w:val="decimal"/>
      <w:lvlText w:val="%1)"/>
      <w:lvlJc w:val="left"/>
      <w:pPr>
        <w:ind w:left="1429" w:hanging="360"/>
      </w:pPr>
    </w:lvl>
    <w:lvl w:ilvl="1" w:tplc="47E69D7E">
      <w:start w:val="1"/>
      <w:numFmt w:val="lowerLetter"/>
      <w:lvlText w:val="%2."/>
      <w:lvlJc w:val="left"/>
      <w:pPr>
        <w:ind w:left="2149" w:hanging="360"/>
      </w:pPr>
    </w:lvl>
    <w:lvl w:ilvl="2" w:tplc="677A0C76">
      <w:start w:val="1"/>
      <w:numFmt w:val="lowerRoman"/>
      <w:lvlText w:val="%3."/>
      <w:lvlJc w:val="right"/>
      <w:pPr>
        <w:ind w:left="2869" w:hanging="180"/>
      </w:pPr>
    </w:lvl>
    <w:lvl w:ilvl="3" w:tplc="4AF03972">
      <w:start w:val="1"/>
      <w:numFmt w:val="decimal"/>
      <w:lvlText w:val="%4."/>
      <w:lvlJc w:val="left"/>
      <w:pPr>
        <w:ind w:left="3589" w:hanging="360"/>
      </w:pPr>
    </w:lvl>
    <w:lvl w:ilvl="4" w:tplc="5A3AEF64">
      <w:start w:val="1"/>
      <w:numFmt w:val="lowerLetter"/>
      <w:lvlText w:val="%5."/>
      <w:lvlJc w:val="left"/>
      <w:pPr>
        <w:ind w:left="4309" w:hanging="360"/>
      </w:pPr>
    </w:lvl>
    <w:lvl w:ilvl="5" w:tplc="876258AA">
      <w:start w:val="1"/>
      <w:numFmt w:val="lowerRoman"/>
      <w:lvlText w:val="%6."/>
      <w:lvlJc w:val="right"/>
      <w:pPr>
        <w:ind w:left="5029" w:hanging="180"/>
      </w:pPr>
    </w:lvl>
    <w:lvl w:ilvl="6" w:tplc="C9D80ED6">
      <w:start w:val="1"/>
      <w:numFmt w:val="decimal"/>
      <w:lvlText w:val="%7."/>
      <w:lvlJc w:val="left"/>
      <w:pPr>
        <w:ind w:left="5749" w:hanging="360"/>
      </w:pPr>
    </w:lvl>
    <w:lvl w:ilvl="7" w:tplc="AC1C2A46">
      <w:start w:val="1"/>
      <w:numFmt w:val="lowerLetter"/>
      <w:lvlText w:val="%8."/>
      <w:lvlJc w:val="left"/>
      <w:pPr>
        <w:ind w:left="6469" w:hanging="360"/>
      </w:pPr>
    </w:lvl>
    <w:lvl w:ilvl="8" w:tplc="39F6211C">
      <w:start w:val="1"/>
      <w:numFmt w:val="lowerRoman"/>
      <w:lvlText w:val="%9."/>
      <w:lvlJc w:val="right"/>
      <w:pPr>
        <w:ind w:left="7189" w:hanging="180"/>
      </w:pPr>
    </w:lvl>
  </w:abstractNum>
  <w:abstractNum w:abstractNumId="11" w15:restartNumberingAfterBreak="0">
    <w:nsid w:val="1B45578C"/>
    <w:multiLevelType w:val="hybridMultilevel"/>
    <w:tmpl w:val="A0D0E3E8"/>
    <w:lvl w:ilvl="0" w:tplc="C40C789A">
      <w:start w:val="1"/>
      <w:numFmt w:val="decimal"/>
      <w:lvlText w:val="%1)"/>
      <w:lvlJc w:val="left"/>
      <w:pPr>
        <w:ind w:left="1429" w:hanging="360"/>
      </w:pPr>
    </w:lvl>
    <w:lvl w:ilvl="1" w:tplc="07F476DA">
      <w:start w:val="1"/>
      <w:numFmt w:val="lowerLetter"/>
      <w:lvlText w:val="%2."/>
      <w:lvlJc w:val="left"/>
      <w:pPr>
        <w:ind w:left="2149" w:hanging="360"/>
      </w:pPr>
    </w:lvl>
    <w:lvl w:ilvl="2" w:tplc="0254A38C">
      <w:start w:val="1"/>
      <w:numFmt w:val="lowerRoman"/>
      <w:lvlText w:val="%3."/>
      <w:lvlJc w:val="right"/>
      <w:pPr>
        <w:ind w:left="2869" w:hanging="180"/>
      </w:pPr>
    </w:lvl>
    <w:lvl w:ilvl="3" w:tplc="CB7864D0">
      <w:start w:val="1"/>
      <w:numFmt w:val="decimal"/>
      <w:lvlText w:val="%4."/>
      <w:lvlJc w:val="left"/>
      <w:pPr>
        <w:ind w:left="3589" w:hanging="360"/>
      </w:pPr>
    </w:lvl>
    <w:lvl w:ilvl="4" w:tplc="0F4886B4">
      <w:start w:val="1"/>
      <w:numFmt w:val="lowerLetter"/>
      <w:lvlText w:val="%5."/>
      <w:lvlJc w:val="left"/>
      <w:pPr>
        <w:ind w:left="4309" w:hanging="360"/>
      </w:pPr>
    </w:lvl>
    <w:lvl w:ilvl="5" w:tplc="06648BCE">
      <w:start w:val="1"/>
      <w:numFmt w:val="lowerRoman"/>
      <w:lvlText w:val="%6."/>
      <w:lvlJc w:val="right"/>
      <w:pPr>
        <w:ind w:left="5029" w:hanging="180"/>
      </w:pPr>
    </w:lvl>
    <w:lvl w:ilvl="6" w:tplc="E49AA03E">
      <w:start w:val="1"/>
      <w:numFmt w:val="decimal"/>
      <w:lvlText w:val="%7."/>
      <w:lvlJc w:val="left"/>
      <w:pPr>
        <w:ind w:left="5749" w:hanging="360"/>
      </w:pPr>
    </w:lvl>
    <w:lvl w:ilvl="7" w:tplc="1D12C628">
      <w:start w:val="1"/>
      <w:numFmt w:val="lowerLetter"/>
      <w:lvlText w:val="%8."/>
      <w:lvlJc w:val="left"/>
      <w:pPr>
        <w:ind w:left="6469" w:hanging="360"/>
      </w:pPr>
    </w:lvl>
    <w:lvl w:ilvl="8" w:tplc="627A3D92">
      <w:start w:val="1"/>
      <w:numFmt w:val="lowerRoman"/>
      <w:lvlText w:val="%9."/>
      <w:lvlJc w:val="right"/>
      <w:pPr>
        <w:ind w:left="7189" w:hanging="180"/>
      </w:pPr>
    </w:lvl>
  </w:abstractNum>
  <w:abstractNum w:abstractNumId="12" w15:restartNumberingAfterBreak="0">
    <w:nsid w:val="1DDA7E3F"/>
    <w:multiLevelType w:val="hybridMultilevel"/>
    <w:tmpl w:val="2084B1DE"/>
    <w:lvl w:ilvl="0" w:tplc="323EC4F2">
      <w:start w:val="1"/>
      <w:numFmt w:val="decimal"/>
      <w:lvlText w:val="%1."/>
      <w:lvlJc w:val="left"/>
      <w:pPr>
        <w:ind w:left="1287" w:hanging="360"/>
      </w:pPr>
    </w:lvl>
    <w:lvl w:ilvl="1" w:tplc="EF7E4BAA">
      <w:start w:val="1"/>
      <w:numFmt w:val="lowerLetter"/>
      <w:lvlText w:val="%2."/>
      <w:lvlJc w:val="left"/>
      <w:pPr>
        <w:ind w:left="2007" w:hanging="360"/>
      </w:pPr>
    </w:lvl>
    <w:lvl w:ilvl="2" w:tplc="14BEFF02">
      <w:start w:val="1"/>
      <w:numFmt w:val="lowerRoman"/>
      <w:lvlText w:val="%3."/>
      <w:lvlJc w:val="right"/>
      <w:pPr>
        <w:ind w:left="2727" w:hanging="180"/>
      </w:pPr>
    </w:lvl>
    <w:lvl w:ilvl="3" w:tplc="8546590E">
      <w:start w:val="1"/>
      <w:numFmt w:val="decimal"/>
      <w:lvlText w:val="%4."/>
      <w:lvlJc w:val="left"/>
      <w:pPr>
        <w:ind w:left="3447" w:hanging="360"/>
      </w:pPr>
    </w:lvl>
    <w:lvl w:ilvl="4" w:tplc="02500FDA">
      <w:start w:val="1"/>
      <w:numFmt w:val="lowerLetter"/>
      <w:lvlText w:val="%5."/>
      <w:lvlJc w:val="left"/>
      <w:pPr>
        <w:ind w:left="4167" w:hanging="360"/>
      </w:pPr>
    </w:lvl>
    <w:lvl w:ilvl="5" w:tplc="6106B210">
      <w:start w:val="1"/>
      <w:numFmt w:val="lowerRoman"/>
      <w:lvlText w:val="%6."/>
      <w:lvlJc w:val="right"/>
      <w:pPr>
        <w:ind w:left="4887" w:hanging="180"/>
      </w:pPr>
    </w:lvl>
    <w:lvl w:ilvl="6" w:tplc="8A207E42">
      <w:start w:val="1"/>
      <w:numFmt w:val="decimal"/>
      <w:lvlText w:val="%7."/>
      <w:lvlJc w:val="left"/>
      <w:pPr>
        <w:ind w:left="5607" w:hanging="360"/>
      </w:pPr>
    </w:lvl>
    <w:lvl w:ilvl="7" w:tplc="0DFE4236">
      <w:start w:val="1"/>
      <w:numFmt w:val="lowerLetter"/>
      <w:lvlText w:val="%8."/>
      <w:lvlJc w:val="left"/>
      <w:pPr>
        <w:ind w:left="6327" w:hanging="360"/>
      </w:pPr>
    </w:lvl>
    <w:lvl w:ilvl="8" w:tplc="7C4045FE">
      <w:start w:val="1"/>
      <w:numFmt w:val="lowerRoman"/>
      <w:lvlText w:val="%9."/>
      <w:lvlJc w:val="right"/>
      <w:pPr>
        <w:ind w:left="7047" w:hanging="180"/>
      </w:pPr>
    </w:lvl>
  </w:abstractNum>
  <w:abstractNum w:abstractNumId="13" w15:restartNumberingAfterBreak="0">
    <w:nsid w:val="21100A23"/>
    <w:multiLevelType w:val="hybridMultilevel"/>
    <w:tmpl w:val="0BD6733E"/>
    <w:lvl w:ilvl="0" w:tplc="8AEADD8A">
      <w:start w:val="1"/>
      <w:numFmt w:val="upperRoman"/>
      <w:lvlText w:val="%1."/>
      <w:lvlJc w:val="left"/>
      <w:pPr>
        <w:ind w:left="1080" w:hanging="720"/>
      </w:pPr>
      <w:rPr>
        <w:rFonts w:cs="Times New Roman" w:hint="default"/>
      </w:rPr>
    </w:lvl>
    <w:lvl w:ilvl="1" w:tplc="700E2D54">
      <w:start w:val="1"/>
      <w:numFmt w:val="lowerLetter"/>
      <w:lvlText w:val="%2."/>
      <w:lvlJc w:val="left"/>
      <w:pPr>
        <w:ind w:left="1440" w:hanging="360"/>
      </w:pPr>
    </w:lvl>
    <w:lvl w:ilvl="2" w:tplc="601C9A40">
      <w:start w:val="1"/>
      <w:numFmt w:val="lowerRoman"/>
      <w:lvlText w:val="%3."/>
      <w:lvlJc w:val="right"/>
      <w:pPr>
        <w:ind w:left="2160" w:hanging="180"/>
      </w:pPr>
    </w:lvl>
    <w:lvl w:ilvl="3" w:tplc="2834B9BA">
      <w:start w:val="1"/>
      <w:numFmt w:val="decimal"/>
      <w:lvlText w:val="%4."/>
      <w:lvlJc w:val="left"/>
      <w:pPr>
        <w:ind w:left="2880" w:hanging="360"/>
      </w:pPr>
    </w:lvl>
    <w:lvl w:ilvl="4" w:tplc="88AE2140">
      <w:start w:val="1"/>
      <w:numFmt w:val="lowerLetter"/>
      <w:lvlText w:val="%5."/>
      <w:lvlJc w:val="left"/>
      <w:pPr>
        <w:ind w:left="3600" w:hanging="360"/>
      </w:pPr>
    </w:lvl>
    <w:lvl w:ilvl="5" w:tplc="F050D23E">
      <w:start w:val="1"/>
      <w:numFmt w:val="lowerRoman"/>
      <w:lvlText w:val="%6."/>
      <w:lvlJc w:val="right"/>
      <w:pPr>
        <w:ind w:left="4320" w:hanging="180"/>
      </w:pPr>
    </w:lvl>
    <w:lvl w:ilvl="6" w:tplc="0DF837A2">
      <w:start w:val="1"/>
      <w:numFmt w:val="decimal"/>
      <w:lvlText w:val="%7."/>
      <w:lvlJc w:val="left"/>
      <w:pPr>
        <w:ind w:left="5040" w:hanging="360"/>
      </w:pPr>
    </w:lvl>
    <w:lvl w:ilvl="7" w:tplc="B90A4E26">
      <w:start w:val="1"/>
      <w:numFmt w:val="lowerLetter"/>
      <w:lvlText w:val="%8."/>
      <w:lvlJc w:val="left"/>
      <w:pPr>
        <w:ind w:left="5760" w:hanging="360"/>
      </w:pPr>
    </w:lvl>
    <w:lvl w:ilvl="8" w:tplc="7FD6C7FE">
      <w:start w:val="1"/>
      <w:numFmt w:val="lowerRoman"/>
      <w:lvlText w:val="%9."/>
      <w:lvlJc w:val="right"/>
      <w:pPr>
        <w:ind w:left="6480" w:hanging="180"/>
      </w:pPr>
    </w:lvl>
  </w:abstractNum>
  <w:abstractNum w:abstractNumId="14" w15:restartNumberingAfterBreak="0">
    <w:nsid w:val="277B46A3"/>
    <w:multiLevelType w:val="hybridMultilevel"/>
    <w:tmpl w:val="49209D3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2E1A69B9"/>
    <w:multiLevelType w:val="hybridMultilevel"/>
    <w:tmpl w:val="4D5884D0"/>
    <w:lvl w:ilvl="0" w:tplc="A9743C1E">
      <w:start w:val="1"/>
      <w:numFmt w:val="decimal"/>
      <w:lvlText w:val="%1."/>
      <w:lvlJc w:val="left"/>
      <w:pPr>
        <w:tabs>
          <w:tab w:val="num" w:pos="720"/>
        </w:tabs>
        <w:ind w:left="720" w:hanging="720"/>
      </w:pPr>
    </w:lvl>
    <w:lvl w:ilvl="1" w:tplc="9F9485F6">
      <w:start w:val="1"/>
      <w:numFmt w:val="decimal"/>
      <w:lvlText w:val="%2."/>
      <w:lvlJc w:val="left"/>
      <w:pPr>
        <w:tabs>
          <w:tab w:val="num" w:pos="1440"/>
        </w:tabs>
        <w:ind w:left="1440" w:hanging="720"/>
      </w:pPr>
    </w:lvl>
    <w:lvl w:ilvl="2" w:tplc="BED47EF0">
      <w:start w:val="1"/>
      <w:numFmt w:val="decimal"/>
      <w:lvlText w:val="%3."/>
      <w:lvlJc w:val="left"/>
      <w:pPr>
        <w:tabs>
          <w:tab w:val="num" w:pos="2160"/>
        </w:tabs>
        <w:ind w:left="2160" w:hanging="720"/>
      </w:pPr>
    </w:lvl>
    <w:lvl w:ilvl="3" w:tplc="39EA220C">
      <w:start w:val="1"/>
      <w:numFmt w:val="decimal"/>
      <w:lvlText w:val="%4."/>
      <w:lvlJc w:val="left"/>
      <w:pPr>
        <w:tabs>
          <w:tab w:val="num" w:pos="2880"/>
        </w:tabs>
        <w:ind w:left="2880" w:hanging="720"/>
      </w:pPr>
    </w:lvl>
    <w:lvl w:ilvl="4" w:tplc="83B89374">
      <w:start w:val="1"/>
      <w:numFmt w:val="decimal"/>
      <w:lvlText w:val="%5."/>
      <w:lvlJc w:val="left"/>
      <w:pPr>
        <w:tabs>
          <w:tab w:val="num" w:pos="3600"/>
        </w:tabs>
        <w:ind w:left="3600" w:hanging="720"/>
      </w:pPr>
    </w:lvl>
    <w:lvl w:ilvl="5" w:tplc="3EBC277E">
      <w:start w:val="1"/>
      <w:numFmt w:val="decimal"/>
      <w:lvlText w:val="%6."/>
      <w:lvlJc w:val="left"/>
      <w:pPr>
        <w:tabs>
          <w:tab w:val="num" w:pos="4320"/>
        </w:tabs>
        <w:ind w:left="4320" w:hanging="720"/>
      </w:pPr>
    </w:lvl>
    <w:lvl w:ilvl="6" w:tplc="5852BA6A">
      <w:start w:val="1"/>
      <w:numFmt w:val="decimal"/>
      <w:lvlText w:val="%7."/>
      <w:lvlJc w:val="left"/>
      <w:pPr>
        <w:tabs>
          <w:tab w:val="num" w:pos="5040"/>
        </w:tabs>
        <w:ind w:left="5040" w:hanging="720"/>
      </w:pPr>
    </w:lvl>
    <w:lvl w:ilvl="7" w:tplc="0B365D2E">
      <w:start w:val="1"/>
      <w:numFmt w:val="decimal"/>
      <w:lvlText w:val="%8."/>
      <w:lvlJc w:val="left"/>
      <w:pPr>
        <w:tabs>
          <w:tab w:val="num" w:pos="5760"/>
        </w:tabs>
        <w:ind w:left="5760" w:hanging="720"/>
      </w:pPr>
    </w:lvl>
    <w:lvl w:ilvl="8" w:tplc="352AE79C">
      <w:start w:val="1"/>
      <w:numFmt w:val="decimal"/>
      <w:lvlText w:val="%9."/>
      <w:lvlJc w:val="left"/>
      <w:pPr>
        <w:tabs>
          <w:tab w:val="num" w:pos="6480"/>
        </w:tabs>
        <w:ind w:left="6480" w:hanging="720"/>
      </w:pPr>
    </w:lvl>
  </w:abstractNum>
  <w:abstractNum w:abstractNumId="16" w15:restartNumberingAfterBreak="0">
    <w:nsid w:val="379048BC"/>
    <w:multiLevelType w:val="hybridMultilevel"/>
    <w:tmpl w:val="489E4DF8"/>
    <w:lvl w:ilvl="0" w:tplc="A1EC6D8E">
      <w:start w:val="1"/>
      <w:numFmt w:val="decimal"/>
      <w:lvlText w:val="%1)"/>
      <w:lvlJc w:val="left"/>
      <w:pPr>
        <w:ind w:left="1065" w:hanging="360"/>
      </w:pPr>
      <w:rPr>
        <w:rFonts w:ascii="Times New Roman" w:eastAsia="Calibri" w:hAnsi="Times New Roman" w:cs="Times New Roman"/>
        <w:color w:val="auto"/>
      </w:rPr>
    </w:lvl>
    <w:lvl w:ilvl="1" w:tplc="58CAAE0C">
      <w:start w:val="1"/>
      <w:numFmt w:val="lowerLetter"/>
      <w:lvlText w:val="%2."/>
      <w:lvlJc w:val="left"/>
      <w:pPr>
        <w:ind w:left="1785" w:hanging="360"/>
      </w:pPr>
    </w:lvl>
    <w:lvl w:ilvl="2" w:tplc="87043D1E">
      <w:start w:val="1"/>
      <w:numFmt w:val="lowerRoman"/>
      <w:lvlText w:val="%3."/>
      <w:lvlJc w:val="right"/>
      <w:pPr>
        <w:ind w:left="2505" w:hanging="180"/>
      </w:pPr>
    </w:lvl>
    <w:lvl w:ilvl="3" w:tplc="0EECD846">
      <w:start w:val="1"/>
      <w:numFmt w:val="decimal"/>
      <w:lvlText w:val="%4."/>
      <w:lvlJc w:val="left"/>
      <w:pPr>
        <w:ind w:left="3225" w:hanging="360"/>
      </w:pPr>
    </w:lvl>
    <w:lvl w:ilvl="4" w:tplc="8C3A1934">
      <w:start w:val="1"/>
      <w:numFmt w:val="lowerLetter"/>
      <w:lvlText w:val="%5."/>
      <w:lvlJc w:val="left"/>
      <w:pPr>
        <w:ind w:left="3945" w:hanging="360"/>
      </w:pPr>
    </w:lvl>
    <w:lvl w:ilvl="5" w:tplc="488EBDD8">
      <w:start w:val="1"/>
      <w:numFmt w:val="lowerRoman"/>
      <w:lvlText w:val="%6."/>
      <w:lvlJc w:val="right"/>
      <w:pPr>
        <w:ind w:left="4665" w:hanging="180"/>
      </w:pPr>
    </w:lvl>
    <w:lvl w:ilvl="6" w:tplc="B4AE192A">
      <w:start w:val="1"/>
      <w:numFmt w:val="decimal"/>
      <w:lvlText w:val="%7."/>
      <w:lvlJc w:val="left"/>
      <w:pPr>
        <w:ind w:left="5385" w:hanging="360"/>
      </w:pPr>
    </w:lvl>
    <w:lvl w:ilvl="7" w:tplc="BF8E4602">
      <w:start w:val="1"/>
      <w:numFmt w:val="lowerLetter"/>
      <w:lvlText w:val="%8."/>
      <w:lvlJc w:val="left"/>
      <w:pPr>
        <w:ind w:left="6105" w:hanging="360"/>
      </w:pPr>
    </w:lvl>
    <w:lvl w:ilvl="8" w:tplc="2D126DB4">
      <w:start w:val="1"/>
      <w:numFmt w:val="lowerRoman"/>
      <w:lvlText w:val="%9."/>
      <w:lvlJc w:val="right"/>
      <w:pPr>
        <w:ind w:left="6825" w:hanging="180"/>
      </w:pPr>
    </w:lvl>
  </w:abstractNum>
  <w:abstractNum w:abstractNumId="17" w15:restartNumberingAfterBreak="0">
    <w:nsid w:val="3C426937"/>
    <w:multiLevelType w:val="hybridMultilevel"/>
    <w:tmpl w:val="6F603AC4"/>
    <w:lvl w:ilvl="0" w:tplc="BC5CCFF6">
      <w:start w:val="1"/>
      <w:numFmt w:val="decimal"/>
      <w:lvlText w:val="%1."/>
      <w:lvlJc w:val="left"/>
      <w:pPr>
        <w:ind w:left="928" w:hanging="360"/>
      </w:pPr>
      <w:rPr>
        <w:rFonts w:ascii="Times New Roman" w:hAnsi="Times New Roman" w:cs="Times New Roman" w:hint="default"/>
        <w:sz w:val="28"/>
      </w:rPr>
    </w:lvl>
    <w:lvl w:ilvl="1" w:tplc="8F7036BC">
      <w:start w:val="1"/>
      <w:numFmt w:val="lowerLetter"/>
      <w:lvlText w:val="%2."/>
      <w:lvlJc w:val="left"/>
      <w:pPr>
        <w:ind w:left="1648" w:hanging="360"/>
      </w:pPr>
    </w:lvl>
    <w:lvl w:ilvl="2" w:tplc="44B8C34E">
      <w:start w:val="1"/>
      <w:numFmt w:val="lowerRoman"/>
      <w:lvlText w:val="%3."/>
      <w:lvlJc w:val="right"/>
      <w:pPr>
        <w:ind w:left="2368" w:hanging="180"/>
      </w:pPr>
    </w:lvl>
    <w:lvl w:ilvl="3" w:tplc="36560A26">
      <w:start w:val="1"/>
      <w:numFmt w:val="decimal"/>
      <w:lvlText w:val="%4."/>
      <w:lvlJc w:val="left"/>
      <w:pPr>
        <w:ind w:left="3088" w:hanging="360"/>
      </w:pPr>
    </w:lvl>
    <w:lvl w:ilvl="4" w:tplc="9164222E">
      <w:start w:val="1"/>
      <w:numFmt w:val="lowerLetter"/>
      <w:lvlText w:val="%5."/>
      <w:lvlJc w:val="left"/>
      <w:pPr>
        <w:ind w:left="3808" w:hanging="360"/>
      </w:pPr>
    </w:lvl>
    <w:lvl w:ilvl="5" w:tplc="99D86CC2">
      <w:start w:val="1"/>
      <w:numFmt w:val="lowerRoman"/>
      <w:lvlText w:val="%6."/>
      <w:lvlJc w:val="right"/>
      <w:pPr>
        <w:ind w:left="4528" w:hanging="180"/>
      </w:pPr>
    </w:lvl>
    <w:lvl w:ilvl="6" w:tplc="AB986350">
      <w:start w:val="1"/>
      <w:numFmt w:val="decimal"/>
      <w:lvlText w:val="%7."/>
      <w:lvlJc w:val="left"/>
      <w:pPr>
        <w:ind w:left="5248" w:hanging="360"/>
      </w:pPr>
    </w:lvl>
    <w:lvl w:ilvl="7" w:tplc="6540B14E">
      <w:start w:val="1"/>
      <w:numFmt w:val="lowerLetter"/>
      <w:lvlText w:val="%8."/>
      <w:lvlJc w:val="left"/>
      <w:pPr>
        <w:ind w:left="5968" w:hanging="360"/>
      </w:pPr>
    </w:lvl>
    <w:lvl w:ilvl="8" w:tplc="77A22260">
      <w:start w:val="1"/>
      <w:numFmt w:val="lowerRoman"/>
      <w:lvlText w:val="%9."/>
      <w:lvlJc w:val="right"/>
      <w:pPr>
        <w:ind w:left="6688" w:hanging="180"/>
      </w:pPr>
    </w:lvl>
  </w:abstractNum>
  <w:abstractNum w:abstractNumId="18" w15:restartNumberingAfterBreak="0">
    <w:nsid w:val="414C2FF1"/>
    <w:multiLevelType w:val="hybridMultilevel"/>
    <w:tmpl w:val="D7F4316A"/>
    <w:lvl w:ilvl="0" w:tplc="17324C70">
      <w:start w:val="1"/>
      <w:numFmt w:val="decimal"/>
      <w:lvlText w:val="%1."/>
      <w:lvlJc w:val="left"/>
      <w:pPr>
        <w:tabs>
          <w:tab w:val="num" w:pos="720"/>
        </w:tabs>
        <w:ind w:left="720" w:hanging="720"/>
      </w:pPr>
    </w:lvl>
    <w:lvl w:ilvl="1" w:tplc="DB90DEB0">
      <w:start w:val="1"/>
      <w:numFmt w:val="decimal"/>
      <w:lvlText w:val="%2."/>
      <w:lvlJc w:val="left"/>
      <w:pPr>
        <w:tabs>
          <w:tab w:val="num" w:pos="1440"/>
        </w:tabs>
        <w:ind w:left="1440" w:hanging="720"/>
      </w:pPr>
    </w:lvl>
    <w:lvl w:ilvl="2" w:tplc="B9AA2A7E">
      <w:start w:val="1"/>
      <w:numFmt w:val="decimal"/>
      <w:lvlText w:val="%3."/>
      <w:lvlJc w:val="left"/>
      <w:pPr>
        <w:tabs>
          <w:tab w:val="num" w:pos="2160"/>
        </w:tabs>
        <w:ind w:left="2160" w:hanging="720"/>
      </w:pPr>
    </w:lvl>
    <w:lvl w:ilvl="3" w:tplc="A9CEEE6C">
      <w:start w:val="1"/>
      <w:numFmt w:val="decimal"/>
      <w:lvlText w:val="%4."/>
      <w:lvlJc w:val="left"/>
      <w:pPr>
        <w:tabs>
          <w:tab w:val="num" w:pos="2880"/>
        </w:tabs>
        <w:ind w:left="2880" w:hanging="720"/>
      </w:pPr>
    </w:lvl>
    <w:lvl w:ilvl="4" w:tplc="4B4AC5D6">
      <w:start w:val="1"/>
      <w:numFmt w:val="decimal"/>
      <w:lvlText w:val="%5."/>
      <w:lvlJc w:val="left"/>
      <w:pPr>
        <w:tabs>
          <w:tab w:val="num" w:pos="3600"/>
        </w:tabs>
        <w:ind w:left="3600" w:hanging="720"/>
      </w:pPr>
    </w:lvl>
    <w:lvl w:ilvl="5" w:tplc="593A7422">
      <w:start w:val="1"/>
      <w:numFmt w:val="decimal"/>
      <w:lvlText w:val="%6."/>
      <w:lvlJc w:val="left"/>
      <w:pPr>
        <w:tabs>
          <w:tab w:val="num" w:pos="4320"/>
        </w:tabs>
        <w:ind w:left="4320" w:hanging="720"/>
      </w:pPr>
    </w:lvl>
    <w:lvl w:ilvl="6" w:tplc="A7FE32E4">
      <w:start w:val="1"/>
      <w:numFmt w:val="decimal"/>
      <w:lvlText w:val="%7."/>
      <w:lvlJc w:val="left"/>
      <w:pPr>
        <w:tabs>
          <w:tab w:val="num" w:pos="5040"/>
        </w:tabs>
        <w:ind w:left="5040" w:hanging="720"/>
      </w:pPr>
    </w:lvl>
    <w:lvl w:ilvl="7" w:tplc="9F7E4A62">
      <w:start w:val="1"/>
      <w:numFmt w:val="decimal"/>
      <w:lvlText w:val="%8."/>
      <w:lvlJc w:val="left"/>
      <w:pPr>
        <w:tabs>
          <w:tab w:val="num" w:pos="5760"/>
        </w:tabs>
        <w:ind w:left="5760" w:hanging="720"/>
      </w:pPr>
    </w:lvl>
    <w:lvl w:ilvl="8" w:tplc="E722880E">
      <w:start w:val="1"/>
      <w:numFmt w:val="decimal"/>
      <w:lvlText w:val="%9."/>
      <w:lvlJc w:val="left"/>
      <w:pPr>
        <w:tabs>
          <w:tab w:val="num" w:pos="6480"/>
        </w:tabs>
        <w:ind w:left="6480" w:hanging="720"/>
      </w:pPr>
    </w:lvl>
  </w:abstractNum>
  <w:abstractNum w:abstractNumId="19" w15:restartNumberingAfterBreak="0">
    <w:nsid w:val="41CC5F57"/>
    <w:multiLevelType w:val="hybridMultilevel"/>
    <w:tmpl w:val="B13AA288"/>
    <w:lvl w:ilvl="0" w:tplc="A9941AB2">
      <w:start w:val="1"/>
      <w:numFmt w:val="decimal"/>
      <w:lvlText w:val="%1."/>
      <w:lvlJc w:val="left"/>
      <w:pPr>
        <w:ind w:left="1287" w:hanging="360"/>
      </w:pPr>
    </w:lvl>
    <w:lvl w:ilvl="1" w:tplc="7F3CC6B4">
      <w:start w:val="1"/>
      <w:numFmt w:val="lowerLetter"/>
      <w:lvlText w:val="%2."/>
      <w:lvlJc w:val="left"/>
      <w:pPr>
        <w:ind w:left="2007" w:hanging="360"/>
      </w:pPr>
    </w:lvl>
    <w:lvl w:ilvl="2" w:tplc="9740E42C">
      <w:start w:val="1"/>
      <w:numFmt w:val="lowerRoman"/>
      <w:lvlText w:val="%3."/>
      <w:lvlJc w:val="right"/>
      <w:pPr>
        <w:ind w:left="2727" w:hanging="180"/>
      </w:pPr>
    </w:lvl>
    <w:lvl w:ilvl="3" w:tplc="0BF6451A">
      <w:start w:val="1"/>
      <w:numFmt w:val="decimal"/>
      <w:lvlText w:val="%4."/>
      <w:lvlJc w:val="left"/>
      <w:pPr>
        <w:ind w:left="3447" w:hanging="360"/>
      </w:pPr>
    </w:lvl>
    <w:lvl w:ilvl="4" w:tplc="4274DAB0">
      <w:start w:val="1"/>
      <w:numFmt w:val="lowerLetter"/>
      <w:lvlText w:val="%5."/>
      <w:lvlJc w:val="left"/>
      <w:pPr>
        <w:ind w:left="4167" w:hanging="360"/>
      </w:pPr>
    </w:lvl>
    <w:lvl w:ilvl="5" w:tplc="0E6811DA">
      <w:start w:val="1"/>
      <w:numFmt w:val="lowerRoman"/>
      <w:lvlText w:val="%6."/>
      <w:lvlJc w:val="right"/>
      <w:pPr>
        <w:ind w:left="4887" w:hanging="180"/>
      </w:pPr>
    </w:lvl>
    <w:lvl w:ilvl="6" w:tplc="50F4239E">
      <w:start w:val="1"/>
      <w:numFmt w:val="decimal"/>
      <w:lvlText w:val="%7."/>
      <w:lvlJc w:val="left"/>
      <w:pPr>
        <w:ind w:left="5607" w:hanging="360"/>
      </w:pPr>
    </w:lvl>
    <w:lvl w:ilvl="7" w:tplc="D9205614">
      <w:start w:val="1"/>
      <w:numFmt w:val="lowerLetter"/>
      <w:lvlText w:val="%8."/>
      <w:lvlJc w:val="left"/>
      <w:pPr>
        <w:ind w:left="6327" w:hanging="360"/>
      </w:pPr>
    </w:lvl>
    <w:lvl w:ilvl="8" w:tplc="C37E5748">
      <w:start w:val="1"/>
      <w:numFmt w:val="lowerRoman"/>
      <w:lvlText w:val="%9."/>
      <w:lvlJc w:val="right"/>
      <w:pPr>
        <w:ind w:left="7047" w:hanging="180"/>
      </w:pPr>
    </w:lvl>
  </w:abstractNum>
  <w:abstractNum w:abstractNumId="20" w15:restartNumberingAfterBreak="0">
    <w:nsid w:val="4BA824C7"/>
    <w:multiLevelType w:val="hybridMultilevel"/>
    <w:tmpl w:val="34DEA8FA"/>
    <w:lvl w:ilvl="0" w:tplc="01A69656">
      <w:start w:val="1"/>
      <w:numFmt w:val="decimal"/>
      <w:lvlText w:val="%1."/>
      <w:lvlJc w:val="center"/>
      <w:pPr>
        <w:ind w:left="2422" w:hanging="720"/>
      </w:pPr>
      <w:rPr>
        <w:rFonts w:ascii="Times New Roman" w:eastAsia="Times New Roman" w:hAnsi="Times New Roman" w:cs="Times New Roman" w:hint="default"/>
        <w:b w:val="0"/>
        <w:color w:val="auto"/>
        <w:sz w:val="28"/>
        <w:szCs w:val="28"/>
      </w:rPr>
    </w:lvl>
    <w:lvl w:ilvl="1" w:tplc="CD329E84">
      <w:start w:val="1"/>
      <w:numFmt w:val="decimal"/>
      <w:lvlText w:val="%2)"/>
      <w:lvlJc w:val="left"/>
      <w:pPr>
        <w:ind w:left="2858" w:hanging="360"/>
      </w:pPr>
    </w:lvl>
    <w:lvl w:ilvl="2" w:tplc="D33A1144">
      <w:start w:val="1"/>
      <w:numFmt w:val="lowerRoman"/>
      <w:lvlText w:val="%3."/>
      <w:lvlJc w:val="right"/>
      <w:pPr>
        <w:ind w:left="3578" w:hanging="180"/>
      </w:pPr>
    </w:lvl>
    <w:lvl w:ilvl="3" w:tplc="BA328D0E">
      <w:start w:val="1"/>
      <w:numFmt w:val="decimal"/>
      <w:lvlText w:val="%4."/>
      <w:lvlJc w:val="left"/>
      <w:pPr>
        <w:ind w:left="4298" w:hanging="360"/>
      </w:pPr>
    </w:lvl>
    <w:lvl w:ilvl="4" w:tplc="D3506494">
      <w:start w:val="1"/>
      <w:numFmt w:val="lowerLetter"/>
      <w:lvlText w:val="%5."/>
      <w:lvlJc w:val="left"/>
      <w:pPr>
        <w:ind w:left="5018" w:hanging="360"/>
      </w:pPr>
    </w:lvl>
    <w:lvl w:ilvl="5" w:tplc="E438BD8A">
      <w:start w:val="1"/>
      <w:numFmt w:val="lowerRoman"/>
      <w:lvlText w:val="%6."/>
      <w:lvlJc w:val="right"/>
      <w:pPr>
        <w:ind w:left="5738" w:hanging="180"/>
      </w:pPr>
    </w:lvl>
    <w:lvl w:ilvl="6" w:tplc="F56AACC2">
      <w:start w:val="1"/>
      <w:numFmt w:val="decimal"/>
      <w:lvlText w:val="%7."/>
      <w:lvlJc w:val="left"/>
      <w:pPr>
        <w:ind w:left="6458" w:hanging="360"/>
      </w:pPr>
    </w:lvl>
    <w:lvl w:ilvl="7" w:tplc="438CC24A">
      <w:start w:val="1"/>
      <w:numFmt w:val="lowerLetter"/>
      <w:lvlText w:val="%8."/>
      <w:lvlJc w:val="left"/>
      <w:pPr>
        <w:ind w:left="7178" w:hanging="360"/>
      </w:pPr>
    </w:lvl>
    <w:lvl w:ilvl="8" w:tplc="344A572E">
      <w:start w:val="1"/>
      <w:numFmt w:val="lowerRoman"/>
      <w:lvlText w:val="%9."/>
      <w:lvlJc w:val="right"/>
      <w:pPr>
        <w:ind w:left="7898" w:hanging="180"/>
      </w:pPr>
    </w:lvl>
  </w:abstractNum>
  <w:abstractNum w:abstractNumId="21" w15:restartNumberingAfterBreak="0">
    <w:nsid w:val="4D3529F7"/>
    <w:multiLevelType w:val="hybridMultilevel"/>
    <w:tmpl w:val="285A808A"/>
    <w:lvl w:ilvl="0" w:tplc="BDBA02E8">
      <w:start w:val="1"/>
      <w:numFmt w:val="decimal"/>
      <w:lvlText w:val="%1)"/>
      <w:lvlJc w:val="left"/>
      <w:pPr>
        <w:ind w:left="927" w:hanging="360"/>
      </w:pPr>
      <w:rPr>
        <w:rFonts w:hint="default"/>
      </w:rPr>
    </w:lvl>
    <w:lvl w:ilvl="1" w:tplc="E8467674">
      <w:start w:val="1"/>
      <w:numFmt w:val="lowerLetter"/>
      <w:lvlText w:val="%2."/>
      <w:lvlJc w:val="left"/>
      <w:pPr>
        <w:ind w:left="1647" w:hanging="360"/>
      </w:pPr>
    </w:lvl>
    <w:lvl w:ilvl="2" w:tplc="E28A575A">
      <w:start w:val="1"/>
      <w:numFmt w:val="lowerRoman"/>
      <w:lvlText w:val="%3."/>
      <w:lvlJc w:val="right"/>
      <w:pPr>
        <w:ind w:left="2367" w:hanging="180"/>
      </w:pPr>
    </w:lvl>
    <w:lvl w:ilvl="3" w:tplc="8FD8ED24">
      <w:start w:val="1"/>
      <w:numFmt w:val="decimal"/>
      <w:lvlText w:val="%4."/>
      <w:lvlJc w:val="left"/>
      <w:pPr>
        <w:ind w:left="3087" w:hanging="360"/>
      </w:pPr>
    </w:lvl>
    <w:lvl w:ilvl="4" w:tplc="151C4DB8">
      <w:start w:val="1"/>
      <w:numFmt w:val="lowerLetter"/>
      <w:lvlText w:val="%5."/>
      <w:lvlJc w:val="left"/>
      <w:pPr>
        <w:ind w:left="3807" w:hanging="360"/>
      </w:pPr>
    </w:lvl>
    <w:lvl w:ilvl="5" w:tplc="06F410C8">
      <w:start w:val="1"/>
      <w:numFmt w:val="lowerRoman"/>
      <w:lvlText w:val="%6."/>
      <w:lvlJc w:val="right"/>
      <w:pPr>
        <w:ind w:left="4527" w:hanging="180"/>
      </w:pPr>
    </w:lvl>
    <w:lvl w:ilvl="6" w:tplc="2FE49368">
      <w:start w:val="1"/>
      <w:numFmt w:val="decimal"/>
      <w:lvlText w:val="%7."/>
      <w:lvlJc w:val="left"/>
      <w:pPr>
        <w:ind w:left="5247" w:hanging="360"/>
      </w:pPr>
    </w:lvl>
    <w:lvl w:ilvl="7" w:tplc="926809F6">
      <w:start w:val="1"/>
      <w:numFmt w:val="lowerLetter"/>
      <w:lvlText w:val="%8."/>
      <w:lvlJc w:val="left"/>
      <w:pPr>
        <w:ind w:left="5967" w:hanging="360"/>
      </w:pPr>
    </w:lvl>
    <w:lvl w:ilvl="8" w:tplc="84507EC0">
      <w:start w:val="1"/>
      <w:numFmt w:val="lowerRoman"/>
      <w:lvlText w:val="%9."/>
      <w:lvlJc w:val="right"/>
      <w:pPr>
        <w:ind w:left="6687" w:hanging="180"/>
      </w:pPr>
    </w:lvl>
  </w:abstractNum>
  <w:abstractNum w:abstractNumId="22" w15:restartNumberingAfterBreak="0">
    <w:nsid w:val="4DD8252D"/>
    <w:multiLevelType w:val="hybridMultilevel"/>
    <w:tmpl w:val="EAC2C512"/>
    <w:lvl w:ilvl="0" w:tplc="EB3C09F4">
      <w:start w:val="1"/>
      <w:numFmt w:val="decimal"/>
      <w:lvlText w:val="%1)"/>
      <w:lvlJc w:val="left"/>
      <w:pPr>
        <w:ind w:left="1429" w:hanging="360"/>
      </w:pPr>
    </w:lvl>
    <w:lvl w:ilvl="1" w:tplc="2F3EB9C4">
      <w:start w:val="1"/>
      <w:numFmt w:val="lowerLetter"/>
      <w:lvlText w:val="%2."/>
      <w:lvlJc w:val="left"/>
      <w:pPr>
        <w:ind w:left="2149" w:hanging="360"/>
      </w:pPr>
    </w:lvl>
    <w:lvl w:ilvl="2" w:tplc="0A2462FA">
      <w:start w:val="1"/>
      <w:numFmt w:val="lowerRoman"/>
      <w:lvlText w:val="%3."/>
      <w:lvlJc w:val="right"/>
      <w:pPr>
        <w:ind w:left="2869" w:hanging="180"/>
      </w:pPr>
    </w:lvl>
    <w:lvl w:ilvl="3" w:tplc="65FAA4CC">
      <w:start w:val="1"/>
      <w:numFmt w:val="decimal"/>
      <w:lvlText w:val="%4."/>
      <w:lvlJc w:val="left"/>
      <w:pPr>
        <w:ind w:left="3589" w:hanging="360"/>
      </w:pPr>
    </w:lvl>
    <w:lvl w:ilvl="4" w:tplc="90EAFC94">
      <w:start w:val="1"/>
      <w:numFmt w:val="lowerLetter"/>
      <w:lvlText w:val="%5."/>
      <w:lvlJc w:val="left"/>
      <w:pPr>
        <w:ind w:left="4309" w:hanging="360"/>
      </w:pPr>
    </w:lvl>
    <w:lvl w:ilvl="5" w:tplc="3DCC1826">
      <w:start w:val="1"/>
      <w:numFmt w:val="lowerRoman"/>
      <w:lvlText w:val="%6."/>
      <w:lvlJc w:val="right"/>
      <w:pPr>
        <w:ind w:left="5029" w:hanging="180"/>
      </w:pPr>
    </w:lvl>
    <w:lvl w:ilvl="6" w:tplc="E78C7374">
      <w:start w:val="1"/>
      <w:numFmt w:val="decimal"/>
      <w:lvlText w:val="%7."/>
      <w:lvlJc w:val="left"/>
      <w:pPr>
        <w:ind w:left="5749" w:hanging="360"/>
      </w:pPr>
    </w:lvl>
    <w:lvl w:ilvl="7" w:tplc="CA129A4C">
      <w:start w:val="1"/>
      <w:numFmt w:val="lowerLetter"/>
      <w:lvlText w:val="%8."/>
      <w:lvlJc w:val="left"/>
      <w:pPr>
        <w:ind w:left="6469" w:hanging="360"/>
      </w:pPr>
    </w:lvl>
    <w:lvl w:ilvl="8" w:tplc="F04654DE">
      <w:start w:val="1"/>
      <w:numFmt w:val="lowerRoman"/>
      <w:lvlText w:val="%9."/>
      <w:lvlJc w:val="right"/>
      <w:pPr>
        <w:ind w:left="7189" w:hanging="180"/>
      </w:pPr>
    </w:lvl>
  </w:abstractNum>
  <w:abstractNum w:abstractNumId="23" w15:restartNumberingAfterBreak="0">
    <w:nsid w:val="50F34BE5"/>
    <w:multiLevelType w:val="hybridMultilevel"/>
    <w:tmpl w:val="95A8DB7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60CD6647"/>
    <w:multiLevelType w:val="hybridMultilevel"/>
    <w:tmpl w:val="D8C47D70"/>
    <w:lvl w:ilvl="0" w:tplc="99F84D48">
      <w:start w:val="1"/>
      <w:numFmt w:val="decimal"/>
      <w:lvlText w:val="%1)"/>
      <w:lvlJc w:val="left"/>
      <w:pPr>
        <w:ind w:left="927" w:hanging="360"/>
      </w:pPr>
      <w:rPr>
        <w:rFonts w:hint="default"/>
      </w:rPr>
    </w:lvl>
    <w:lvl w:ilvl="1" w:tplc="247AC5B2">
      <w:start w:val="1"/>
      <w:numFmt w:val="lowerLetter"/>
      <w:lvlText w:val="%2."/>
      <w:lvlJc w:val="left"/>
      <w:pPr>
        <w:ind w:left="1647" w:hanging="360"/>
      </w:pPr>
    </w:lvl>
    <w:lvl w:ilvl="2" w:tplc="C0BA4C86">
      <w:start w:val="1"/>
      <w:numFmt w:val="lowerRoman"/>
      <w:lvlText w:val="%3."/>
      <w:lvlJc w:val="right"/>
      <w:pPr>
        <w:ind w:left="2367" w:hanging="180"/>
      </w:pPr>
    </w:lvl>
    <w:lvl w:ilvl="3" w:tplc="195C63CA">
      <w:start w:val="1"/>
      <w:numFmt w:val="decimal"/>
      <w:lvlText w:val="%4."/>
      <w:lvlJc w:val="left"/>
      <w:pPr>
        <w:ind w:left="3087" w:hanging="360"/>
      </w:pPr>
    </w:lvl>
    <w:lvl w:ilvl="4" w:tplc="BE2047FE">
      <w:start w:val="1"/>
      <w:numFmt w:val="lowerLetter"/>
      <w:lvlText w:val="%5."/>
      <w:lvlJc w:val="left"/>
      <w:pPr>
        <w:ind w:left="3807" w:hanging="360"/>
      </w:pPr>
    </w:lvl>
    <w:lvl w:ilvl="5" w:tplc="6442D48E">
      <w:start w:val="1"/>
      <w:numFmt w:val="lowerRoman"/>
      <w:lvlText w:val="%6."/>
      <w:lvlJc w:val="right"/>
      <w:pPr>
        <w:ind w:left="4527" w:hanging="180"/>
      </w:pPr>
    </w:lvl>
    <w:lvl w:ilvl="6" w:tplc="CC58EF9A">
      <w:start w:val="1"/>
      <w:numFmt w:val="decimal"/>
      <w:lvlText w:val="%7."/>
      <w:lvlJc w:val="left"/>
      <w:pPr>
        <w:ind w:left="5247" w:hanging="360"/>
      </w:pPr>
    </w:lvl>
    <w:lvl w:ilvl="7" w:tplc="6CA67836">
      <w:start w:val="1"/>
      <w:numFmt w:val="lowerLetter"/>
      <w:lvlText w:val="%8."/>
      <w:lvlJc w:val="left"/>
      <w:pPr>
        <w:ind w:left="5967" w:hanging="360"/>
      </w:pPr>
    </w:lvl>
    <w:lvl w:ilvl="8" w:tplc="26A6229C">
      <w:start w:val="1"/>
      <w:numFmt w:val="lowerRoman"/>
      <w:lvlText w:val="%9."/>
      <w:lvlJc w:val="right"/>
      <w:pPr>
        <w:ind w:left="6687" w:hanging="180"/>
      </w:pPr>
    </w:lvl>
  </w:abstractNum>
  <w:abstractNum w:abstractNumId="25" w15:restartNumberingAfterBreak="0">
    <w:nsid w:val="60E756B1"/>
    <w:multiLevelType w:val="hybridMultilevel"/>
    <w:tmpl w:val="49F834C0"/>
    <w:lvl w:ilvl="0" w:tplc="3618B33A">
      <w:start w:val="1"/>
      <w:numFmt w:val="decimal"/>
      <w:lvlText w:val="%1."/>
      <w:lvlJc w:val="center"/>
      <w:pPr>
        <w:ind w:left="2422" w:hanging="720"/>
      </w:pPr>
      <w:rPr>
        <w:rFonts w:hint="default"/>
        <w:b w:val="0"/>
        <w:color w:val="auto"/>
        <w:sz w:val="28"/>
        <w:szCs w:val="28"/>
      </w:rPr>
    </w:lvl>
    <w:lvl w:ilvl="1" w:tplc="660C5CE6">
      <w:start w:val="1"/>
      <w:numFmt w:val="decimal"/>
      <w:lvlText w:val="%2)"/>
      <w:lvlJc w:val="left"/>
      <w:pPr>
        <w:ind w:left="2858" w:hanging="360"/>
      </w:pPr>
    </w:lvl>
    <w:lvl w:ilvl="2" w:tplc="476445FC">
      <w:start w:val="1"/>
      <w:numFmt w:val="lowerRoman"/>
      <w:lvlText w:val="%3."/>
      <w:lvlJc w:val="right"/>
      <w:pPr>
        <w:ind w:left="3578" w:hanging="180"/>
      </w:pPr>
    </w:lvl>
    <w:lvl w:ilvl="3" w:tplc="6144D182">
      <w:start w:val="1"/>
      <w:numFmt w:val="decimal"/>
      <w:lvlText w:val="%4."/>
      <w:lvlJc w:val="left"/>
      <w:pPr>
        <w:ind w:left="4298" w:hanging="360"/>
      </w:pPr>
    </w:lvl>
    <w:lvl w:ilvl="4" w:tplc="05DE5BF0">
      <w:start w:val="1"/>
      <w:numFmt w:val="lowerLetter"/>
      <w:lvlText w:val="%5."/>
      <w:lvlJc w:val="left"/>
      <w:pPr>
        <w:ind w:left="5018" w:hanging="360"/>
      </w:pPr>
    </w:lvl>
    <w:lvl w:ilvl="5" w:tplc="9CC6D560">
      <w:start w:val="1"/>
      <w:numFmt w:val="lowerRoman"/>
      <w:lvlText w:val="%6."/>
      <w:lvlJc w:val="right"/>
      <w:pPr>
        <w:ind w:left="5738" w:hanging="180"/>
      </w:pPr>
    </w:lvl>
    <w:lvl w:ilvl="6" w:tplc="67BAA578">
      <w:start w:val="1"/>
      <w:numFmt w:val="decimal"/>
      <w:lvlText w:val="%7."/>
      <w:lvlJc w:val="left"/>
      <w:pPr>
        <w:ind w:left="6458" w:hanging="360"/>
      </w:pPr>
    </w:lvl>
    <w:lvl w:ilvl="7" w:tplc="82CE930C">
      <w:start w:val="1"/>
      <w:numFmt w:val="lowerLetter"/>
      <w:lvlText w:val="%8."/>
      <w:lvlJc w:val="left"/>
      <w:pPr>
        <w:ind w:left="7178" w:hanging="360"/>
      </w:pPr>
    </w:lvl>
    <w:lvl w:ilvl="8" w:tplc="AD729626">
      <w:start w:val="1"/>
      <w:numFmt w:val="lowerRoman"/>
      <w:lvlText w:val="%9."/>
      <w:lvlJc w:val="right"/>
      <w:pPr>
        <w:ind w:left="7898" w:hanging="180"/>
      </w:pPr>
    </w:lvl>
  </w:abstractNum>
  <w:abstractNum w:abstractNumId="26" w15:restartNumberingAfterBreak="0">
    <w:nsid w:val="65B407FC"/>
    <w:multiLevelType w:val="hybridMultilevel"/>
    <w:tmpl w:val="F68C0AA6"/>
    <w:lvl w:ilvl="0" w:tplc="01686CFC">
      <w:start w:val="1"/>
      <w:numFmt w:val="decimal"/>
      <w:lvlText w:val="%1)"/>
      <w:lvlJc w:val="left"/>
      <w:pPr>
        <w:ind w:left="1070" w:hanging="360"/>
      </w:pPr>
      <w:rPr>
        <w:rFonts w:ascii="Times New Roman" w:hAnsi="Times New Roman" w:cs="Times New Roman" w:hint="default"/>
        <w:b w:val="0"/>
        <w:sz w:val="28"/>
        <w:szCs w:val="28"/>
      </w:rPr>
    </w:lvl>
    <w:lvl w:ilvl="1" w:tplc="9F8EA892">
      <w:start w:val="1"/>
      <w:numFmt w:val="lowerLetter"/>
      <w:lvlText w:val="%2."/>
      <w:lvlJc w:val="left"/>
      <w:pPr>
        <w:ind w:left="2291" w:hanging="360"/>
      </w:pPr>
    </w:lvl>
    <w:lvl w:ilvl="2" w:tplc="908A6DEE">
      <w:start w:val="1"/>
      <w:numFmt w:val="lowerRoman"/>
      <w:lvlText w:val="%3."/>
      <w:lvlJc w:val="right"/>
      <w:pPr>
        <w:ind w:left="3011" w:hanging="180"/>
      </w:pPr>
    </w:lvl>
    <w:lvl w:ilvl="3" w:tplc="E27EBA30">
      <w:start w:val="1"/>
      <w:numFmt w:val="decimal"/>
      <w:lvlText w:val="%4."/>
      <w:lvlJc w:val="left"/>
      <w:pPr>
        <w:ind w:left="3731" w:hanging="360"/>
      </w:pPr>
    </w:lvl>
    <w:lvl w:ilvl="4" w:tplc="5F70C72E">
      <w:start w:val="1"/>
      <w:numFmt w:val="lowerLetter"/>
      <w:lvlText w:val="%5."/>
      <w:lvlJc w:val="left"/>
      <w:pPr>
        <w:ind w:left="4451" w:hanging="360"/>
      </w:pPr>
    </w:lvl>
    <w:lvl w:ilvl="5" w:tplc="BDA4D066">
      <w:start w:val="1"/>
      <w:numFmt w:val="lowerRoman"/>
      <w:lvlText w:val="%6."/>
      <w:lvlJc w:val="right"/>
      <w:pPr>
        <w:ind w:left="5171" w:hanging="180"/>
      </w:pPr>
    </w:lvl>
    <w:lvl w:ilvl="6" w:tplc="51883A94">
      <w:start w:val="1"/>
      <w:numFmt w:val="decimal"/>
      <w:lvlText w:val="%7."/>
      <w:lvlJc w:val="left"/>
      <w:pPr>
        <w:ind w:left="5891" w:hanging="360"/>
      </w:pPr>
    </w:lvl>
    <w:lvl w:ilvl="7" w:tplc="C980DC1E">
      <w:start w:val="1"/>
      <w:numFmt w:val="lowerLetter"/>
      <w:lvlText w:val="%8."/>
      <w:lvlJc w:val="left"/>
      <w:pPr>
        <w:ind w:left="6611" w:hanging="360"/>
      </w:pPr>
    </w:lvl>
    <w:lvl w:ilvl="8" w:tplc="27C65EDC">
      <w:start w:val="1"/>
      <w:numFmt w:val="lowerRoman"/>
      <w:lvlText w:val="%9."/>
      <w:lvlJc w:val="right"/>
      <w:pPr>
        <w:ind w:left="7331" w:hanging="180"/>
      </w:pPr>
    </w:lvl>
  </w:abstractNum>
  <w:abstractNum w:abstractNumId="27" w15:restartNumberingAfterBreak="0">
    <w:nsid w:val="6C6D65BF"/>
    <w:multiLevelType w:val="hybridMultilevel"/>
    <w:tmpl w:val="3D9E53B8"/>
    <w:lvl w:ilvl="0" w:tplc="1230081C">
      <w:start w:val="1"/>
      <w:numFmt w:val="decimal"/>
      <w:lvlText w:val="%1)"/>
      <w:lvlJc w:val="left"/>
      <w:pPr>
        <w:ind w:left="1429" w:hanging="360"/>
      </w:pPr>
    </w:lvl>
    <w:lvl w:ilvl="1" w:tplc="8EFE36A0">
      <w:start w:val="1"/>
      <w:numFmt w:val="lowerLetter"/>
      <w:lvlText w:val="%2."/>
      <w:lvlJc w:val="left"/>
      <w:pPr>
        <w:ind w:left="2149" w:hanging="360"/>
      </w:pPr>
    </w:lvl>
    <w:lvl w:ilvl="2" w:tplc="0B0068B6">
      <w:start w:val="1"/>
      <w:numFmt w:val="lowerRoman"/>
      <w:lvlText w:val="%3."/>
      <w:lvlJc w:val="right"/>
      <w:pPr>
        <w:ind w:left="2869" w:hanging="180"/>
      </w:pPr>
    </w:lvl>
    <w:lvl w:ilvl="3" w:tplc="9F10D374">
      <w:start w:val="1"/>
      <w:numFmt w:val="decimal"/>
      <w:lvlText w:val="%4."/>
      <w:lvlJc w:val="left"/>
      <w:pPr>
        <w:ind w:left="3589" w:hanging="360"/>
      </w:pPr>
    </w:lvl>
    <w:lvl w:ilvl="4" w:tplc="94FCEE80">
      <w:start w:val="1"/>
      <w:numFmt w:val="lowerLetter"/>
      <w:lvlText w:val="%5."/>
      <w:lvlJc w:val="left"/>
      <w:pPr>
        <w:ind w:left="4309" w:hanging="360"/>
      </w:pPr>
    </w:lvl>
    <w:lvl w:ilvl="5" w:tplc="4B020002">
      <w:start w:val="1"/>
      <w:numFmt w:val="lowerRoman"/>
      <w:lvlText w:val="%6."/>
      <w:lvlJc w:val="right"/>
      <w:pPr>
        <w:ind w:left="5029" w:hanging="180"/>
      </w:pPr>
    </w:lvl>
    <w:lvl w:ilvl="6" w:tplc="8A0451C8">
      <w:start w:val="1"/>
      <w:numFmt w:val="decimal"/>
      <w:lvlText w:val="%7."/>
      <w:lvlJc w:val="left"/>
      <w:pPr>
        <w:ind w:left="5749" w:hanging="360"/>
      </w:pPr>
    </w:lvl>
    <w:lvl w:ilvl="7" w:tplc="F48C3B66">
      <w:start w:val="1"/>
      <w:numFmt w:val="lowerLetter"/>
      <w:lvlText w:val="%8."/>
      <w:lvlJc w:val="left"/>
      <w:pPr>
        <w:ind w:left="6469" w:hanging="360"/>
      </w:pPr>
    </w:lvl>
    <w:lvl w:ilvl="8" w:tplc="1DDA76E6">
      <w:start w:val="1"/>
      <w:numFmt w:val="lowerRoman"/>
      <w:lvlText w:val="%9."/>
      <w:lvlJc w:val="right"/>
      <w:pPr>
        <w:ind w:left="7189" w:hanging="180"/>
      </w:pPr>
    </w:lvl>
  </w:abstractNum>
  <w:abstractNum w:abstractNumId="28" w15:restartNumberingAfterBreak="0">
    <w:nsid w:val="6D842E64"/>
    <w:multiLevelType w:val="hybridMultilevel"/>
    <w:tmpl w:val="F6F4755A"/>
    <w:lvl w:ilvl="0" w:tplc="99BA010A">
      <w:start w:val="1"/>
      <w:numFmt w:val="decimal"/>
      <w:lvlText w:val="%1)"/>
      <w:lvlJc w:val="left"/>
      <w:pPr>
        <w:ind w:left="1065" w:hanging="360"/>
      </w:pPr>
      <w:rPr>
        <w:rFonts w:ascii="Times New Roman" w:eastAsia="Calibri" w:hAnsi="Times New Roman" w:cs="Times New Roman"/>
        <w:color w:val="auto"/>
      </w:rPr>
    </w:lvl>
    <w:lvl w:ilvl="1" w:tplc="1B1A1E0E">
      <w:start w:val="1"/>
      <w:numFmt w:val="lowerLetter"/>
      <w:lvlText w:val="%2."/>
      <w:lvlJc w:val="left"/>
      <w:pPr>
        <w:ind w:left="1785" w:hanging="360"/>
      </w:pPr>
    </w:lvl>
    <w:lvl w:ilvl="2" w:tplc="41B4071C">
      <w:start w:val="1"/>
      <w:numFmt w:val="lowerRoman"/>
      <w:lvlText w:val="%3."/>
      <w:lvlJc w:val="right"/>
      <w:pPr>
        <w:ind w:left="2505" w:hanging="180"/>
      </w:pPr>
    </w:lvl>
    <w:lvl w:ilvl="3" w:tplc="1E68C03C">
      <w:start w:val="1"/>
      <w:numFmt w:val="decimal"/>
      <w:lvlText w:val="%4."/>
      <w:lvlJc w:val="left"/>
      <w:pPr>
        <w:ind w:left="3225" w:hanging="360"/>
      </w:pPr>
    </w:lvl>
    <w:lvl w:ilvl="4" w:tplc="711E14DC">
      <w:start w:val="1"/>
      <w:numFmt w:val="lowerLetter"/>
      <w:lvlText w:val="%5."/>
      <w:lvlJc w:val="left"/>
      <w:pPr>
        <w:ind w:left="3945" w:hanging="360"/>
      </w:pPr>
    </w:lvl>
    <w:lvl w:ilvl="5" w:tplc="89B2E50E">
      <w:start w:val="1"/>
      <w:numFmt w:val="lowerRoman"/>
      <w:lvlText w:val="%6."/>
      <w:lvlJc w:val="right"/>
      <w:pPr>
        <w:ind w:left="4665" w:hanging="180"/>
      </w:pPr>
    </w:lvl>
    <w:lvl w:ilvl="6" w:tplc="DDA48216">
      <w:start w:val="1"/>
      <w:numFmt w:val="decimal"/>
      <w:lvlText w:val="%7."/>
      <w:lvlJc w:val="left"/>
      <w:pPr>
        <w:ind w:left="5385" w:hanging="360"/>
      </w:pPr>
    </w:lvl>
    <w:lvl w:ilvl="7" w:tplc="1C10024C">
      <w:start w:val="1"/>
      <w:numFmt w:val="lowerLetter"/>
      <w:lvlText w:val="%8."/>
      <w:lvlJc w:val="left"/>
      <w:pPr>
        <w:ind w:left="6105" w:hanging="360"/>
      </w:pPr>
    </w:lvl>
    <w:lvl w:ilvl="8" w:tplc="8756816E">
      <w:start w:val="1"/>
      <w:numFmt w:val="lowerRoman"/>
      <w:lvlText w:val="%9."/>
      <w:lvlJc w:val="right"/>
      <w:pPr>
        <w:ind w:left="6825" w:hanging="180"/>
      </w:pPr>
    </w:lvl>
  </w:abstractNum>
  <w:abstractNum w:abstractNumId="29" w15:restartNumberingAfterBreak="0">
    <w:nsid w:val="71174AC6"/>
    <w:multiLevelType w:val="hybridMultilevel"/>
    <w:tmpl w:val="8E749608"/>
    <w:lvl w:ilvl="0" w:tplc="5220F092">
      <w:start w:val="1"/>
      <w:numFmt w:val="decimal"/>
      <w:lvlText w:val="%1)"/>
      <w:lvlJc w:val="left"/>
      <w:pPr>
        <w:ind w:left="1429" w:hanging="360"/>
      </w:pPr>
    </w:lvl>
    <w:lvl w:ilvl="1" w:tplc="D9D43B10">
      <w:start w:val="1"/>
      <w:numFmt w:val="lowerLetter"/>
      <w:lvlText w:val="%2."/>
      <w:lvlJc w:val="left"/>
      <w:pPr>
        <w:ind w:left="2149" w:hanging="360"/>
      </w:pPr>
    </w:lvl>
    <w:lvl w:ilvl="2" w:tplc="517088B0">
      <w:start w:val="1"/>
      <w:numFmt w:val="lowerRoman"/>
      <w:lvlText w:val="%3."/>
      <w:lvlJc w:val="right"/>
      <w:pPr>
        <w:ind w:left="2869" w:hanging="180"/>
      </w:pPr>
    </w:lvl>
    <w:lvl w:ilvl="3" w:tplc="69AA3D32">
      <w:start w:val="1"/>
      <w:numFmt w:val="decimal"/>
      <w:lvlText w:val="%4."/>
      <w:lvlJc w:val="left"/>
      <w:pPr>
        <w:ind w:left="3589" w:hanging="360"/>
      </w:pPr>
    </w:lvl>
    <w:lvl w:ilvl="4" w:tplc="134C88C2">
      <w:start w:val="1"/>
      <w:numFmt w:val="lowerLetter"/>
      <w:lvlText w:val="%5."/>
      <w:lvlJc w:val="left"/>
      <w:pPr>
        <w:ind w:left="4309" w:hanging="360"/>
      </w:pPr>
    </w:lvl>
    <w:lvl w:ilvl="5" w:tplc="F9500DEC">
      <w:start w:val="1"/>
      <w:numFmt w:val="lowerRoman"/>
      <w:lvlText w:val="%6."/>
      <w:lvlJc w:val="right"/>
      <w:pPr>
        <w:ind w:left="5029" w:hanging="180"/>
      </w:pPr>
    </w:lvl>
    <w:lvl w:ilvl="6" w:tplc="779659D8">
      <w:start w:val="1"/>
      <w:numFmt w:val="decimal"/>
      <w:lvlText w:val="%7."/>
      <w:lvlJc w:val="left"/>
      <w:pPr>
        <w:ind w:left="5749" w:hanging="360"/>
      </w:pPr>
    </w:lvl>
    <w:lvl w:ilvl="7" w:tplc="0EE235E8">
      <w:start w:val="1"/>
      <w:numFmt w:val="lowerLetter"/>
      <w:lvlText w:val="%8."/>
      <w:lvlJc w:val="left"/>
      <w:pPr>
        <w:ind w:left="6469" w:hanging="360"/>
      </w:pPr>
    </w:lvl>
    <w:lvl w:ilvl="8" w:tplc="749AC702">
      <w:start w:val="1"/>
      <w:numFmt w:val="lowerRoman"/>
      <w:lvlText w:val="%9."/>
      <w:lvlJc w:val="right"/>
      <w:pPr>
        <w:ind w:left="7189" w:hanging="180"/>
      </w:pPr>
    </w:lvl>
  </w:abstractNum>
  <w:abstractNum w:abstractNumId="30" w15:restartNumberingAfterBreak="0">
    <w:nsid w:val="770A0C56"/>
    <w:multiLevelType w:val="hybridMultilevel"/>
    <w:tmpl w:val="D638D1C0"/>
    <w:lvl w:ilvl="0" w:tplc="59F0DBAC">
      <w:start w:val="1"/>
      <w:numFmt w:val="decimal"/>
      <w:lvlText w:val="%1."/>
      <w:lvlJc w:val="left"/>
      <w:pPr>
        <w:ind w:left="928" w:hanging="360"/>
      </w:pPr>
      <w:rPr>
        <w:rFonts w:ascii="Times New Roman" w:hAnsi="Times New Roman" w:cs="Times New Roman" w:hint="default"/>
        <w:sz w:val="28"/>
      </w:rPr>
    </w:lvl>
    <w:lvl w:ilvl="1" w:tplc="F0D6DF3A">
      <w:start w:val="1"/>
      <w:numFmt w:val="lowerLetter"/>
      <w:lvlText w:val="%2."/>
      <w:lvlJc w:val="left"/>
      <w:pPr>
        <w:ind w:left="1648" w:hanging="360"/>
      </w:pPr>
    </w:lvl>
    <w:lvl w:ilvl="2" w:tplc="67D82154">
      <w:start w:val="1"/>
      <w:numFmt w:val="lowerRoman"/>
      <w:lvlText w:val="%3."/>
      <w:lvlJc w:val="right"/>
      <w:pPr>
        <w:ind w:left="2368" w:hanging="180"/>
      </w:pPr>
    </w:lvl>
    <w:lvl w:ilvl="3" w:tplc="02A0EE6A">
      <w:start w:val="1"/>
      <w:numFmt w:val="decimal"/>
      <w:lvlText w:val="%4."/>
      <w:lvlJc w:val="left"/>
      <w:pPr>
        <w:ind w:left="3088" w:hanging="360"/>
      </w:pPr>
    </w:lvl>
    <w:lvl w:ilvl="4" w:tplc="F2C65072">
      <w:start w:val="1"/>
      <w:numFmt w:val="lowerLetter"/>
      <w:lvlText w:val="%5."/>
      <w:lvlJc w:val="left"/>
      <w:pPr>
        <w:ind w:left="3808" w:hanging="360"/>
      </w:pPr>
    </w:lvl>
    <w:lvl w:ilvl="5" w:tplc="9A48567C">
      <w:start w:val="1"/>
      <w:numFmt w:val="lowerRoman"/>
      <w:lvlText w:val="%6."/>
      <w:lvlJc w:val="right"/>
      <w:pPr>
        <w:ind w:left="4528" w:hanging="180"/>
      </w:pPr>
    </w:lvl>
    <w:lvl w:ilvl="6" w:tplc="661CB7B0">
      <w:start w:val="1"/>
      <w:numFmt w:val="decimal"/>
      <w:lvlText w:val="%7."/>
      <w:lvlJc w:val="left"/>
      <w:pPr>
        <w:ind w:left="5248" w:hanging="360"/>
      </w:pPr>
    </w:lvl>
    <w:lvl w:ilvl="7" w:tplc="4C58205E">
      <w:start w:val="1"/>
      <w:numFmt w:val="lowerLetter"/>
      <w:lvlText w:val="%8."/>
      <w:lvlJc w:val="left"/>
      <w:pPr>
        <w:ind w:left="5968" w:hanging="360"/>
      </w:pPr>
    </w:lvl>
    <w:lvl w:ilvl="8" w:tplc="315CE17C">
      <w:start w:val="1"/>
      <w:numFmt w:val="lowerRoman"/>
      <w:lvlText w:val="%9."/>
      <w:lvlJc w:val="right"/>
      <w:pPr>
        <w:ind w:left="6688" w:hanging="180"/>
      </w:pPr>
    </w:lvl>
  </w:abstractNum>
  <w:abstractNum w:abstractNumId="31" w15:restartNumberingAfterBreak="0">
    <w:nsid w:val="79DE132A"/>
    <w:multiLevelType w:val="hybridMultilevel"/>
    <w:tmpl w:val="E430A092"/>
    <w:lvl w:ilvl="0" w:tplc="7B947C7E">
      <w:start w:val="1"/>
      <w:numFmt w:val="decimal"/>
      <w:lvlText w:val="%1."/>
      <w:lvlJc w:val="left"/>
      <w:pPr>
        <w:ind w:left="1287" w:hanging="360"/>
      </w:pPr>
    </w:lvl>
    <w:lvl w:ilvl="1" w:tplc="4B98806A">
      <w:start w:val="1"/>
      <w:numFmt w:val="lowerLetter"/>
      <w:lvlText w:val="%2."/>
      <w:lvlJc w:val="left"/>
      <w:pPr>
        <w:ind w:left="2007" w:hanging="360"/>
      </w:pPr>
    </w:lvl>
    <w:lvl w:ilvl="2" w:tplc="DB68DE10">
      <w:start w:val="1"/>
      <w:numFmt w:val="lowerRoman"/>
      <w:lvlText w:val="%3."/>
      <w:lvlJc w:val="right"/>
      <w:pPr>
        <w:ind w:left="2727" w:hanging="180"/>
      </w:pPr>
    </w:lvl>
    <w:lvl w:ilvl="3" w:tplc="871A72DA">
      <w:start w:val="1"/>
      <w:numFmt w:val="decimal"/>
      <w:lvlText w:val="%4."/>
      <w:lvlJc w:val="left"/>
      <w:pPr>
        <w:ind w:left="3447" w:hanging="360"/>
      </w:pPr>
    </w:lvl>
    <w:lvl w:ilvl="4" w:tplc="7048D56E">
      <w:start w:val="1"/>
      <w:numFmt w:val="lowerLetter"/>
      <w:lvlText w:val="%5."/>
      <w:lvlJc w:val="left"/>
      <w:pPr>
        <w:ind w:left="4167" w:hanging="360"/>
      </w:pPr>
    </w:lvl>
    <w:lvl w:ilvl="5" w:tplc="62D4D128">
      <w:start w:val="1"/>
      <w:numFmt w:val="lowerRoman"/>
      <w:lvlText w:val="%6."/>
      <w:lvlJc w:val="right"/>
      <w:pPr>
        <w:ind w:left="4887" w:hanging="180"/>
      </w:pPr>
    </w:lvl>
    <w:lvl w:ilvl="6" w:tplc="A5F66CF4">
      <w:start w:val="1"/>
      <w:numFmt w:val="decimal"/>
      <w:lvlText w:val="%7."/>
      <w:lvlJc w:val="left"/>
      <w:pPr>
        <w:ind w:left="5607" w:hanging="360"/>
      </w:pPr>
    </w:lvl>
    <w:lvl w:ilvl="7" w:tplc="4DD2046A">
      <w:start w:val="1"/>
      <w:numFmt w:val="lowerLetter"/>
      <w:lvlText w:val="%8."/>
      <w:lvlJc w:val="left"/>
      <w:pPr>
        <w:ind w:left="6327" w:hanging="360"/>
      </w:pPr>
    </w:lvl>
    <w:lvl w:ilvl="8" w:tplc="92C2C958">
      <w:start w:val="1"/>
      <w:numFmt w:val="lowerRoman"/>
      <w:lvlText w:val="%9."/>
      <w:lvlJc w:val="right"/>
      <w:pPr>
        <w:ind w:left="7047" w:hanging="180"/>
      </w:pPr>
    </w:lvl>
  </w:abstractNum>
  <w:abstractNum w:abstractNumId="32" w15:restartNumberingAfterBreak="0">
    <w:nsid w:val="7C325A14"/>
    <w:multiLevelType w:val="hybridMultilevel"/>
    <w:tmpl w:val="0C7C72DE"/>
    <w:lvl w:ilvl="0" w:tplc="3B0CBA54">
      <w:start w:val="1"/>
      <w:numFmt w:val="decimal"/>
      <w:lvlText w:val="%1."/>
      <w:lvlJc w:val="left"/>
      <w:pPr>
        <w:ind w:left="1287" w:hanging="360"/>
      </w:pPr>
    </w:lvl>
    <w:lvl w:ilvl="1" w:tplc="C86EB9E4">
      <w:start w:val="1"/>
      <w:numFmt w:val="lowerLetter"/>
      <w:lvlText w:val="%2."/>
      <w:lvlJc w:val="left"/>
      <w:pPr>
        <w:ind w:left="2007" w:hanging="360"/>
      </w:pPr>
    </w:lvl>
    <w:lvl w:ilvl="2" w:tplc="E8828512">
      <w:start w:val="1"/>
      <w:numFmt w:val="lowerRoman"/>
      <w:lvlText w:val="%3."/>
      <w:lvlJc w:val="right"/>
      <w:pPr>
        <w:ind w:left="2727" w:hanging="180"/>
      </w:pPr>
    </w:lvl>
    <w:lvl w:ilvl="3" w:tplc="826CE9EC">
      <w:start w:val="1"/>
      <w:numFmt w:val="decimal"/>
      <w:lvlText w:val="%4."/>
      <w:lvlJc w:val="left"/>
      <w:pPr>
        <w:ind w:left="3447" w:hanging="360"/>
      </w:pPr>
    </w:lvl>
    <w:lvl w:ilvl="4" w:tplc="B0B48FCE">
      <w:start w:val="1"/>
      <w:numFmt w:val="lowerLetter"/>
      <w:lvlText w:val="%5."/>
      <w:lvlJc w:val="left"/>
      <w:pPr>
        <w:ind w:left="4167" w:hanging="360"/>
      </w:pPr>
    </w:lvl>
    <w:lvl w:ilvl="5" w:tplc="4C408960">
      <w:start w:val="1"/>
      <w:numFmt w:val="lowerRoman"/>
      <w:lvlText w:val="%6."/>
      <w:lvlJc w:val="right"/>
      <w:pPr>
        <w:ind w:left="4887" w:hanging="180"/>
      </w:pPr>
    </w:lvl>
    <w:lvl w:ilvl="6" w:tplc="90F2F8EA">
      <w:start w:val="1"/>
      <w:numFmt w:val="decimal"/>
      <w:lvlText w:val="%7."/>
      <w:lvlJc w:val="left"/>
      <w:pPr>
        <w:ind w:left="5607" w:hanging="360"/>
      </w:pPr>
    </w:lvl>
    <w:lvl w:ilvl="7" w:tplc="E860374A">
      <w:start w:val="1"/>
      <w:numFmt w:val="lowerLetter"/>
      <w:lvlText w:val="%8."/>
      <w:lvlJc w:val="left"/>
      <w:pPr>
        <w:ind w:left="6327" w:hanging="360"/>
      </w:pPr>
    </w:lvl>
    <w:lvl w:ilvl="8" w:tplc="5FA6D596">
      <w:start w:val="1"/>
      <w:numFmt w:val="lowerRoman"/>
      <w:lvlText w:val="%9."/>
      <w:lvlJc w:val="right"/>
      <w:pPr>
        <w:ind w:left="7047" w:hanging="180"/>
      </w:pPr>
    </w:lvl>
  </w:abstractNum>
  <w:abstractNum w:abstractNumId="33" w15:restartNumberingAfterBreak="0">
    <w:nsid w:val="7CE95A73"/>
    <w:multiLevelType w:val="hybridMultilevel"/>
    <w:tmpl w:val="83D8958E"/>
    <w:lvl w:ilvl="0" w:tplc="17FC60AC">
      <w:start w:val="1"/>
      <w:numFmt w:val="upperRoman"/>
      <w:lvlText w:val="%1."/>
      <w:lvlJc w:val="left"/>
      <w:pPr>
        <w:ind w:left="1080" w:hanging="720"/>
      </w:pPr>
      <w:rPr>
        <w:rFonts w:cs="Times New Roman" w:hint="default"/>
      </w:rPr>
    </w:lvl>
    <w:lvl w:ilvl="1" w:tplc="191E08DC">
      <w:start w:val="1"/>
      <w:numFmt w:val="lowerLetter"/>
      <w:lvlText w:val="%2."/>
      <w:lvlJc w:val="left"/>
      <w:pPr>
        <w:ind w:left="1440" w:hanging="360"/>
      </w:pPr>
    </w:lvl>
    <w:lvl w:ilvl="2" w:tplc="2460D7AC">
      <w:start w:val="1"/>
      <w:numFmt w:val="lowerRoman"/>
      <w:lvlText w:val="%3."/>
      <w:lvlJc w:val="right"/>
      <w:pPr>
        <w:ind w:left="2160" w:hanging="180"/>
      </w:pPr>
    </w:lvl>
    <w:lvl w:ilvl="3" w:tplc="9DC070A8">
      <w:start w:val="1"/>
      <w:numFmt w:val="decimal"/>
      <w:lvlText w:val="%4."/>
      <w:lvlJc w:val="left"/>
      <w:pPr>
        <w:ind w:left="2880" w:hanging="360"/>
      </w:pPr>
    </w:lvl>
    <w:lvl w:ilvl="4" w:tplc="6CECFC9A">
      <w:start w:val="1"/>
      <w:numFmt w:val="lowerLetter"/>
      <w:lvlText w:val="%5."/>
      <w:lvlJc w:val="left"/>
      <w:pPr>
        <w:ind w:left="3600" w:hanging="360"/>
      </w:pPr>
    </w:lvl>
    <w:lvl w:ilvl="5" w:tplc="3EE2EADA">
      <w:start w:val="1"/>
      <w:numFmt w:val="lowerRoman"/>
      <w:lvlText w:val="%6."/>
      <w:lvlJc w:val="right"/>
      <w:pPr>
        <w:ind w:left="4320" w:hanging="180"/>
      </w:pPr>
    </w:lvl>
    <w:lvl w:ilvl="6" w:tplc="3344301A">
      <w:start w:val="1"/>
      <w:numFmt w:val="decimal"/>
      <w:lvlText w:val="%7."/>
      <w:lvlJc w:val="left"/>
      <w:pPr>
        <w:ind w:left="5040" w:hanging="360"/>
      </w:pPr>
    </w:lvl>
    <w:lvl w:ilvl="7" w:tplc="D51C2266">
      <w:start w:val="1"/>
      <w:numFmt w:val="lowerLetter"/>
      <w:lvlText w:val="%8."/>
      <w:lvlJc w:val="left"/>
      <w:pPr>
        <w:ind w:left="5760" w:hanging="360"/>
      </w:pPr>
    </w:lvl>
    <w:lvl w:ilvl="8" w:tplc="ED2C6DF2">
      <w:start w:val="1"/>
      <w:numFmt w:val="lowerRoman"/>
      <w:lvlText w:val="%9."/>
      <w:lvlJc w:val="right"/>
      <w:pPr>
        <w:ind w:left="6480" w:hanging="180"/>
      </w:pPr>
    </w:lvl>
  </w:abstractNum>
  <w:abstractNum w:abstractNumId="34" w15:restartNumberingAfterBreak="0">
    <w:nsid w:val="7FA35F73"/>
    <w:multiLevelType w:val="hybridMultilevel"/>
    <w:tmpl w:val="F1A4C1DE"/>
    <w:lvl w:ilvl="0" w:tplc="03843458">
      <w:start w:val="1"/>
      <w:numFmt w:val="decimal"/>
      <w:lvlText w:val="%1."/>
      <w:lvlJc w:val="left"/>
      <w:pPr>
        <w:ind w:left="720" w:hanging="360"/>
      </w:pPr>
    </w:lvl>
    <w:lvl w:ilvl="1" w:tplc="72B28370">
      <w:start w:val="1"/>
      <w:numFmt w:val="lowerLetter"/>
      <w:lvlText w:val="%2."/>
      <w:lvlJc w:val="left"/>
      <w:pPr>
        <w:ind w:left="1440" w:hanging="360"/>
      </w:pPr>
    </w:lvl>
    <w:lvl w:ilvl="2" w:tplc="E61EA600">
      <w:start w:val="1"/>
      <w:numFmt w:val="lowerRoman"/>
      <w:lvlText w:val="%3."/>
      <w:lvlJc w:val="right"/>
      <w:pPr>
        <w:ind w:left="2160" w:hanging="180"/>
      </w:pPr>
    </w:lvl>
    <w:lvl w:ilvl="3" w:tplc="E9E466A4">
      <w:start w:val="1"/>
      <w:numFmt w:val="decimal"/>
      <w:lvlText w:val="%4."/>
      <w:lvlJc w:val="left"/>
      <w:pPr>
        <w:ind w:left="2880" w:hanging="360"/>
      </w:pPr>
    </w:lvl>
    <w:lvl w:ilvl="4" w:tplc="0CF2E4DC">
      <w:start w:val="1"/>
      <w:numFmt w:val="lowerLetter"/>
      <w:lvlText w:val="%5."/>
      <w:lvlJc w:val="left"/>
      <w:pPr>
        <w:ind w:left="3600" w:hanging="360"/>
      </w:pPr>
    </w:lvl>
    <w:lvl w:ilvl="5" w:tplc="70B44796">
      <w:start w:val="1"/>
      <w:numFmt w:val="lowerRoman"/>
      <w:lvlText w:val="%6."/>
      <w:lvlJc w:val="right"/>
      <w:pPr>
        <w:ind w:left="4320" w:hanging="180"/>
      </w:pPr>
    </w:lvl>
    <w:lvl w:ilvl="6" w:tplc="BC7A29AC">
      <w:start w:val="1"/>
      <w:numFmt w:val="decimal"/>
      <w:lvlText w:val="%7."/>
      <w:lvlJc w:val="left"/>
      <w:pPr>
        <w:ind w:left="5040" w:hanging="360"/>
      </w:pPr>
    </w:lvl>
    <w:lvl w:ilvl="7" w:tplc="2AC6547A">
      <w:start w:val="1"/>
      <w:numFmt w:val="lowerLetter"/>
      <w:lvlText w:val="%8."/>
      <w:lvlJc w:val="left"/>
      <w:pPr>
        <w:ind w:left="5760" w:hanging="360"/>
      </w:pPr>
    </w:lvl>
    <w:lvl w:ilvl="8" w:tplc="50F8A5CE">
      <w:start w:val="1"/>
      <w:numFmt w:val="lowerRoman"/>
      <w:lvlText w:val="%9."/>
      <w:lvlJc w:val="right"/>
      <w:pPr>
        <w:ind w:left="6480" w:hanging="180"/>
      </w:pPr>
    </w:lvl>
  </w:abstractNum>
  <w:num w:numId="1">
    <w:abstractNumId w:val="25"/>
  </w:num>
  <w:num w:numId="2">
    <w:abstractNumId w:val="26"/>
  </w:num>
  <w:num w:numId="3">
    <w:abstractNumId w:val="1"/>
  </w:num>
  <w:num w:numId="4">
    <w:abstractNumId w:val="11"/>
  </w:num>
  <w:num w:numId="5">
    <w:abstractNumId w:val="0"/>
  </w:num>
  <w:num w:numId="6">
    <w:abstractNumId w:val="22"/>
  </w:num>
  <w:num w:numId="7">
    <w:abstractNumId w:val="10"/>
  </w:num>
  <w:num w:numId="8">
    <w:abstractNumId w:val="16"/>
  </w:num>
  <w:num w:numId="9">
    <w:abstractNumId w:val="13"/>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17"/>
  </w:num>
  <w:num w:numId="21">
    <w:abstractNumId w:val="24"/>
  </w:num>
  <w:num w:numId="22">
    <w:abstractNumId w:val="9"/>
  </w:num>
  <w:num w:numId="23">
    <w:abstractNumId w:val="34"/>
  </w:num>
  <w:num w:numId="24">
    <w:abstractNumId w:val="20"/>
  </w:num>
  <w:num w:numId="25">
    <w:abstractNumId w:val="2"/>
  </w:num>
  <w:num w:numId="26">
    <w:abstractNumId w:val="7"/>
  </w:num>
  <w:num w:numId="27">
    <w:abstractNumId w:val="27"/>
  </w:num>
  <w:num w:numId="28">
    <w:abstractNumId w:val="29"/>
  </w:num>
  <w:num w:numId="29">
    <w:abstractNumId w:val="5"/>
  </w:num>
  <w:num w:numId="30">
    <w:abstractNumId w:val="6"/>
  </w:num>
  <w:num w:numId="31">
    <w:abstractNumId w:val="28"/>
  </w:num>
  <w:num w:numId="32">
    <w:abstractNumId w:val="33"/>
  </w:num>
  <w:num w:numId="33">
    <w:abstractNumId w:val="15"/>
  </w:num>
  <w:num w:numId="34">
    <w:abstractNumId w:val="15"/>
  </w:num>
  <w:num w:numId="35">
    <w:abstractNumId w:val="15"/>
  </w:num>
  <w:num w:numId="36">
    <w:abstractNumId w:val="15"/>
  </w:num>
  <w:num w:numId="37">
    <w:abstractNumId w:val="15"/>
  </w:num>
  <w:num w:numId="38">
    <w:abstractNumId w:val="15"/>
  </w:num>
  <w:num w:numId="39">
    <w:abstractNumId w:val="15"/>
  </w:num>
  <w:num w:numId="40">
    <w:abstractNumId w:val="15"/>
  </w:num>
  <w:num w:numId="41">
    <w:abstractNumId w:val="15"/>
  </w:num>
  <w:num w:numId="42">
    <w:abstractNumId w:val="31"/>
  </w:num>
  <w:num w:numId="43">
    <w:abstractNumId w:val="30"/>
  </w:num>
  <w:num w:numId="44">
    <w:abstractNumId w:val="4"/>
  </w:num>
  <w:num w:numId="45">
    <w:abstractNumId w:val="21"/>
  </w:num>
  <w:num w:numId="46">
    <w:abstractNumId w:val="3"/>
  </w:num>
  <w:num w:numId="47">
    <w:abstractNumId w:val="12"/>
  </w:num>
  <w:num w:numId="48">
    <w:abstractNumId w:val="19"/>
  </w:num>
  <w:num w:numId="49">
    <w:abstractNumId w:val="14"/>
  </w:num>
  <w:num w:numId="50">
    <w:abstractNumId w:val="8"/>
  </w:num>
  <w:num w:numId="51">
    <w:abstractNumId w:val="2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762"/>
    <w:rsid w:val="00010C4A"/>
    <w:rsid w:val="000201D0"/>
    <w:rsid w:val="000315CC"/>
    <w:rsid w:val="00041000"/>
    <w:rsid w:val="00047D13"/>
    <w:rsid w:val="000525D0"/>
    <w:rsid w:val="00070A54"/>
    <w:rsid w:val="00073598"/>
    <w:rsid w:val="000758F2"/>
    <w:rsid w:val="000C2060"/>
    <w:rsid w:val="000D3471"/>
    <w:rsid w:val="0013392F"/>
    <w:rsid w:val="00156047"/>
    <w:rsid w:val="00171DB2"/>
    <w:rsid w:val="001B61C3"/>
    <w:rsid w:val="001F7B71"/>
    <w:rsid w:val="00240588"/>
    <w:rsid w:val="002449A6"/>
    <w:rsid w:val="00272516"/>
    <w:rsid w:val="002937E4"/>
    <w:rsid w:val="002A19F0"/>
    <w:rsid w:val="002B4A34"/>
    <w:rsid w:val="00305A10"/>
    <w:rsid w:val="0032067C"/>
    <w:rsid w:val="00355BD0"/>
    <w:rsid w:val="003574AE"/>
    <w:rsid w:val="0036730C"/>
    <w:rsid w:val="00386829"/>
    <w:rsid w:val="003B218C"/>
    <w:rsid w:val="003C2E0E"/>
    <w:rsid w:val="00401035"/>
    <w:rsid w:val="00421C65"/>
    <w:rsid w:val="0043493D"/>
    <w:rsid w:val="00466E69"/>
    <w:rsid w:val="00485068"/>
    <w:rsid w:val="004D1E00"/>
    <w:rsid w:val="004D5762"/>
    <w:rsid w:val="004F6179"/>
    <w:rsid w:val="00520CCC"/>
    <w:rsid w:val="0053724A"/>
    <w:rsid w:val="00564C29"/>
    <w:rsid w:val="00590914"/>
    <w:rsid w:val="00592A5F"/>
    <w:rsid w:val="005C1C7A"/>
    <w:rsid w:val="005C4D2F"/>
    <w:rsid w:val="005F50F4"/>
    <w:rsid w:val="00600166"/>
    <w:rsid w:val="00632D06"/>
    <w:rsid w:val="00643A0B"/>
    <w:rsid w:val="006700D8"/>
    <w:rsid w:val="00677975"/>
    <w:rsid w:val="006848CC"/>
    <w:rsid w:val="006D6F6F"/>
    <w:rsid w:val="006E792F"/>
    <w:rsid w:val="007042B7"/>
    <w:rsid w:val="00725E0A"/>
    <w:rsid w:val="00772F94"/>
    <w:rsid w:val="0079432C"/>
    <w:rsid w:val="00795C0E"/>
    <w:rsid w:val="007A030D"/>
    <w:rsid w:val="007A1B69"/>
    <w:rsid w:val="007C2739"/>
    <w:rsid w:val="007D6042"/>
    <w:rsid w:val="007D7774"/>
    <w:rsid w:val="007F0939"/>
    <w:rsid w:val="007F1572"/>
    <w:rsid w:val="00807233"/>
    <w:rsid w:val="008621DE"/>
    <w:rsid w:val="00887F4B"/>
    <w:rsid w:val="00891356"/>
    <w:rsid w:val="0089631F"/>
    <w:rsid w:val="008A6A42"/>
    <w:rsid w:val="008B18FA"/>
    <w:rsid w:val="008B315A"/>
    <w:rsid w:val="008B6F9B"/>
    <w:rsid w:val="008C1F84"/>
    <w:rsid w:val="008E556F"/>
    <w:rsid w:val="009161B9"/>
    <w:rsid w:val="009449D1"/>
    <w:rsid w:val="00945AD8"/>
    <w:rsid w:val="0095434F"/>
    <w:rsid w:val="009661B9"/>
    <w:rsid w:val="009664F3"/>
    <w:rsid w:val="00970EF1"/>
    <w:rsid w:val="0099045E"/>
    <w:rsid w:val="009F6DEF"/>
    <w:rsid w:val="00A607DB"/>
    <w:rsid w:val="00A73A56"/>
    <w:rsid w:val="00A73EF2"/>
    <w:rsid w:val="00A81B69"/>
    <w:rsid w:val="00B203EA"/>
    <w:rsid w:val="00B47535"/>
    <w:rsid w:val="00B503F0"/>
    <w:rsid w:val="00B537CA"/>
    <w:rsid w:val="00B6055B"/>
    <w:rsid w:val="00B77F39"/>
    <w:rsid w:val="00BB6F00"/>
    <w:rsid w:val="00C11BB0"/>
    <w:rsid w:val="00C15E51"/>
    <w:rsid w:val="00C24419"/>
    <w:rsid w:val="00C621E4"/>
    <w:rsid w:val="00CA4F8E"/>
    <w:rsid w:val="00CF22F2"/>
    <w:rsid w:val="00D030AB"/>
    <w:rsid w:val="00D12783"/>
    <w:rsid w:val="00D641AE"/>
    <w:rsid w:val="00D813DB"/>
    <w:rsid w:val="00D9167D"/>
    <w:rsid w:val="00DA501E"/>
    <w:rsid w:val="00DB6181"/>
    <w:rsid w:val="00DB6803"/>
    <w:rsid w:val="00DE7B36"/>
    <w:rsid w:val="00E27DBD"/>
    <w:rsid w:val="00E4439A"/>
    <w:rsid w:val="00EA0908"/>
    <w:rsid w:val="00EB3A52"/>
    <w:rsid w:val="00EC6510"/>
    <w:rsid w:val="00F75D51"/>
    <w:rsid w:val="00F80015"/>
    <w:rsid w:val="00F90A94"/>
    <w:rsid w:val="00FA3F90"/>
    <w:rsid w:val="00FC0BED"/>
    <w:rsid w:val="00FC46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A7C9B"/>
  <w15:docId w15:val="{C88982DC-897E-4C65-90EF-D3BC4EA55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firstLine="709"/>
      <w:jc w:val="both"/>
    </w:pPr>
    <w:rPr>
      <w:sz w:val="22"/>
      <w:szCs w:val="22"/>
      <w:lang w:eastAsia="en-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2">
    <w:name w:val="toc 3"/>
    <w:basedOn w:val="a"/>
    <w:next w:val="a"/>
    <w:uiPriority w:val="39"/>
    <w:unhideWhenUsed/>
    <w:pPr>
      <w:spacing w:after="57"/>
      <w:ind w:left="567" w:firstLine="0"/>
    </w:pPr>
  </w:style>
  <w:style w:type="paragraph" w:styleId="42">
    <w:name w:val="toc 4"/>
    <w:basedOn w:val="a"/>
    <w:next w:val="a"/>
    <w:uiPriority w:val="39"/>
    <w:unhideWhenUsed/>
    <w:pPr>
      <w:spacing w:after="57"/>
      <w:ind w:left="850" w:firstLine="0"/>
    </w:pPr>
  </w:style>
  <w:style w:type="paragraph" w:styleId="52">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e">
    <w:name w:val="TOC Heading"/>
    <w:uiPriority w:val="39"/>
    <w:unhideWhenUsed/>
  </w:style>
  <w:style w:type="paragraph" w:styleId="af">
    <w:name w:val="table of figures"/>
    <w:basedOn w:val="a"/>
    <w:next w:val="a"/>
    <w:uiPriority w:val="99"/>
    <w:unhideWhenUsed/>
  </w:style>
  <w:style w:type="paragraph" w:styleId="af0">
    <w:name w:val="header"/>
    <w:basedOn w:val="a"/>
    <w:link w:val="af1"/>
    <w:uiPriority w:val="99"/>
    <w:unhideWhenUsed/>
    <w:pPr>
      <w:tabs>
        <w:tab w:val="center" w:pos="4677"/>
        <w:tab w:val="right" w:pos="9355"/>
      </w:tabs>
    </w:pPr>
  </w:style>
  <w:style w:type="character" w:customStyle="1" w:styleId="af1">
    <w:name w:val="Верхний колонтитул Знак"/>
    <w:basedOn w:val="a0"/>
    <w:link w:val="af0"/>
    <w:uiPriority w:val="99"/>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style>
  <w:style w:type="table" w:styleId="af4">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nformat">
    <w:name w:val="ConsPlusNonformat"/>
    <w:uiPriority w:val="99"/>
    <w:pPr>
      <w:ind w:firstLine="709"/>
      <w:jc w:val="both"/>
    </w:pPr>
    <w:rPr>
      <w:rFonts w:ascii="Courier New" w:hAnsi="Courier New" w:cs="Courier New"/>
      <w:lang w:eastAsia="en-US"/>
    </w:rPr>
  </w:style>
  <w:style w:type="character" w:customStyle="1" w:styleId="af5">
    <w:name w:val="Основной текст Знак"/>
    <w:link w:val="af6"/>
    <w:rPr>
      <w:rFonts w:ascii="Calibri" w:hAnsi="Calibri" w:cs="Calibri"/>
      <w:shd w:val="clear" w:color="auto" w:fill="FFFFFF"/>
    </w:rPr>
  </w:style>
  <w:style w:type="paragraph" w:styleId="af6">
    <w:name w:val="Body Text"/>
    <w:basedOn w:val="a"/>
    <w:link w:val="af5"/>
    <w:pPr>
      <w:widowControl w:val="0"/>
      <w:shd w:val="clear" w:color="auto" w:fill="FFFFFF"/>
      <w:spacing w:after="780" w:line="298" w:lineRule="exact"/>
      <w:ind w:hanging="1600"/>
    </w:pPr>
    <w:rPr>
      <w:rFonts w:cs="Calibri"/>
    </w:rPr>
  </w:style>
  <w:style w:type="character" w:customStyle="1" w:styleId="13">
    <w:name w:val="Основной текст Знак1"/>
    <w:basedOn w:val="a0"/>
    <w:uiPriority w:val="99"/>
    <w:semiHidden/>
  </w:style>
  <w:style w:type="paragraph" w:styleId="af7">
    <w:name w:val="List Paragraph"/>
    <w:basedOn w:val="a"/>
    <w:uiPriority w:val="34"/>
    <w:qFormat/>
    <w:pPr>
      <w:ind w:left="720"/>
      <w:contextualSpacing/>
    </w:pPr>
  </w:style>
  <w:style w:type="paragraph" w:customStyle="1" w:styleId="Default">
    <w:name w:val="Default"/>
    <w:pPr>
      <w:ind w:firstLine="709"/>
      <w:jc w:val="both"/>
    </w:pPr>
    <w:rPr>
      <w:rFonts w:ascii="Times New Roman" w:hAnsi="Times New Roman"/>
      <w:color w:val="000000"/>
      <w:sz w:val="24"/>
      <w:szCs w:val="24"/>
    </w:rPr>
  </w:style>
  <w:style w:type="character" w:customStyle="1" w:styleId="apple-converted-space">
    <w:name w:val="apple-converted-space"/>
    <w:basedOn w:val="a0"/>
  </w:style>
  <w:style w:type="paragraph" w:styleId="af8">
    <w:name w:val="Normal (Web)"/>
    <w:basedOn w:val="a"/>
    <w:uiPriority w:val="99"/>
    <w:unhideWhenUsed/>
    <w:pPr>
      <w:spacing w:before="240" w:after="240"/>
    </w:pPr>
    <w:rPr>
      <w:rFonts w:ascii="Times New Roman" w:eastAsia="Times New Roman" w:hAnsi="Times New Roman"/>
      <w:sz w:val="24"/>
      <w:szCs w:val="24"/>
      <w:lang w:eastAsia="ru-RU"/>
    </w:rPr>
  </w:style>
  <w:style w:type="paragraph" w:styleId="af9">
    <w:name w:val="footnote text"/>
    <w:basedOn w:val="a"/>
    <w:link w:val="afa"/>
    <w:uiPriority w:val="99"/>
    <w:rPr>
      <w:rFonts w:ascii="Times New Roman" w:eastAsia="Times New Roman" w:hAnsi="Times New Roman"/>
      <w:sz w:val="20"/>
      <w:szCs w:val="20"/>
      <w:lang w:eastAsia="ru-RU"/>
    </w:rPr>
  </w:style>
  <w:style w:type="character" w:customStyle="1" w:styleId="afa">
    <w:name w:val="Текст сноски Знак"/>
    <w:link w:val="af9"/>
    <w:uiPriority w:val="99"/>
    <w:rPr>
      <w:rFonts w:ascii="Times New Roman" w:eastAsia="Times New Roman" w:hAnsi="Times New Roman" w:cs="Times New Roman"/>
      <w:sz w:val="20"/>
      <w:szCs w:val="20"/>
      <w:lang w:eastAsia="ru-RU"/>
    </w:rPr>
  </w:style>
  <w:style w:type="character" w:styleId="afb">
    <w:name w:val="footnote reference"/>
    <w:uiPriority w:val="99"/>
    <w:semiHidden/>
    <w:rPr>
      <w:vertAlign w:val="superscript"/>
    </w:rPr>
  </w:style>
  <w:style w:type="character" w:customStyle="1" w:styleId="FontStyle12">
    <w:name w:val="Font Style12"/>
    <w:rPr>
      <w:rFonts w:ascii="Times New Roman" w:hAnsi="Times New Roman" w:cs="Times New Roman" w:hint="default"/>
      <w:sz w:val="24"/>
      <w:szCs w:val="24"/>
    </w:rPr>
  </w:style>
  <w:style w:type="character" w:customStyle="1" w:styleId="afc">
    <w:name w:val="Основной текст_"/>
    <w:link w:val="14"/>
    <w:rPr>
      <w:sz w:val="28"/>
      <w:szCs w:val="28"/>
      <w:shd w:val="clear" w:color="auto" w:fill="FFFFFF"/>
    </w:rPr>
  </w:style>
  <w:style w:type="paragraph" w:customStyle="1" w:styleId="14">
    <w:name w:val="Основной текст1"/>
    <w:basedOn w:val="a"/>
    <w:link w:val="afc"/>
    <w:pPr>
      <w:shd w:val="clear" w:color="auto" w:fill="FFFFFF"/>
      <w:spacing w:after="420" w:line="0" w:lineRule="atLeast"/>
      <w:ind w:hanging="420"/>
      <w:jc w:val="center"/>
    </w:pPr>
    <w:rPr>
      <w:sz w:val="28"/>
      <w:szCs w:val="28"/>
    </w:rPr>
  </w:style>
  <w:style w:type="paragraph" w:styleId="afd">
    <w:name w:val="Balloon Text"/>
    <w:basedOn w:val="a"/>
    <w:link w:val="afe"/>
    <w:uiPriority w:val="99"/>
    <w:semiHidden/>
    <w:unhideWhenUsed/>
    <w:rPr>
      <w:rFonts w:ascii="Tahoma" w:hAnsi="Tahoma" w:cs="Tahoma"/>
      <w:sz w:val="16"/>
      <w:szCs w:val="16"/>
    </w:rPr>
  </w:style>
  <w:style w:type="character" w:customStyle="1" w:styleId="afe">
    <w:name w:val="Текст выноски Знак"/>
    <w:link w:val="afd"/>
    <w:uiPriority w:val="99"/>
    <w:semiHidden/>
    <w:rPr>
      <w:rFonts w:ascii="Tahoma" w:hAnsi="Tahoma" w:cs="Tahoma"/>
      <w:sz w:val="16"/>
      <w:szCs w:val="16"/>
    </w:rPr>
  </w:style>
  <w:style w:type="character" w:styleId="aff">
    <w:name w:val="annotation reference"/>
    <w:uiPriority w:val="99"/>
    <w:semiHidden/>
    <w:unhideWhenUsed/>
    <w:rPr>
      <w:sz w:val="16"/>
      <w:szCs w:val="16"/>
    </w:rPr>
  </w:style>
  <w:style w:type="paragraph" w:styleId="aff0">
    <w:name w:val="annotation text"/>
    <w:basedOn w:val="a"/>
    <w:link w:val="aff1"/>
    <w:uiPriority w:val="99"/>
    <w:unhideWhenUsed/>
    <w:rPr>
      <w:sz w:val="20"/>
      <w:szCs w:val="20"/>
    </w:rPr>
  </w:style>
  <w:style w:type="character" w:customStyle="1" w:styleId="aff1">
    <w:name w:val="Текст примечания Знак"/>
    <w:link w:val="aff0"/>
    <w:uiPriority w:val="99"/>
    <w:rPr>
      <w:sz w:val="20"/>
      <w:szCs w:val="20"/>
    </w:rPr>
  </w:style>
  <w:style w:type="paragraph" w:styleId="aff2">
    <w:name w:val="annotation subject"/>
    <w:basedOn w:val="aff0"/>
    <w:next w:val="aff0"/>
    <w:link w:val="aff3"/>
    <w:uiPriority w:val="99"/>
    <w:semiHidden/>
    <w:unhideWhenUsed/>
    <w:rPr>
      <w:b/>
      <w:bCs/>
    </w:rPr>
  </w:style>
  <w:style w:type="character" w:customStyle="1" w:styleId="aff3">
    <w:name w:val="Тема примечания Знак"/>
    <w:link w:val="aff2"/>
    <w:uiPriority w:val="99"/>
    <w:semiHidden/>
    <w:rPr>
      <w:b/>
      <w:bCs/>
      <w:sz w:val="20"/>
      <w:szCs w:val="20"/>
    </w:rPr>
  </w:style>
  <w:style w:type="character" w:customStyle="1" w:styleId="110">
    <w:name w:val="Основной текст Знак11"/>
    <w:uiPriority w:val="99"/>
    <w:semiHidden/>
    <w:rPr>
      <w:rFonts w:cs="Times New Roman"/>
    </w:rPr>
  </w:style>
  <w:style w:type="paragraph" w:customStyle="1" w:styleId="ConsPlusNormal">
    <w:name w:val="ConsPlusNormal"/>
    <w:rPr>
      <w:rFonts w:ascii="Times New Roman" w:hAnsi="Times New Roman"/>
      <w:sz w:val="28"/>
      <w:szCs w:val="28"/>
      <w:lang w:eastAsia="en-US"/>
    </w:rPr>
  </w:style>
  <w:style w:type="paragraph" w:styleId="aff4">
    <w:name w:val="Revision"/>
    <w:hidden/>
    <w:uiPriority w:val="99"/>
    <w:semiHidden/>
    <w:rPr>
      <w:sz w:val="22"/>
      <w:szCs w:val="22"/>
      <w:lang w:eastAsia="en-US"/>
    </w:rPr>
  </w:style>
  <w:style w:type="character" w:styleId="aff5">
    <w:name w:val="Hyperlink"/>
    <w:basedOn w:val="a0"/>
    <w:uiPriority w:val="99"/>
    <w:unhideWhenUsed/>
    <w:rPr>
      <w:color w:val="0563C1" w:themeColor="hyperlink"/>
      <w:u w:val="single"/>
    </w:rPr>
  </w:style>
  <w:style w:type="character" w:customStyle="1" w:styleId="FontStyle33">
    <w:name w:val="Font Style33"/>
    <w:basedOn w:val="a0"/>
    <w:uiPriority w:val="99"/>
    <w:rPr>
      <w:rFonts w:ascii="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hd_base/metall/metall_base_new/" TargetMode="External"/><Relationship Id="rId3" Type="http://schemas.openxmlformats.org/officeDocument/2006/relationships/numbering" Target="numbering.xml"/><Relationship Id="rId21" Type="http://schemas.openxmlformats.org/officeDocument/2006/relationships/hyperlink" Target="https://www.gibdd.ru/r/77/contacts/div1145039/"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www.cbr.ru/vfs/registers/infr/list_invest_platform_op.xls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kremlin.ru/structure/additional/12" TargetMode="External"/><Relationship Id="rId20" Type="http://schemas.openxmlformats.org/officeDocument/2006/relationships/hyperlink" Target="https://lk.rosreestr.ru/eservices/real-estate-objects-online" TargetMode="External"/><Relationship Id="rId29" Type="http://schemas.openxmlformats.org/officeDocument/2006/relationships/hyperlink" Target="https://mintrud.gov.ru/ministry/programms/anticorruption/9/2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cbr.ru/vfs/registers/infr/list_OIS.xlsx"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gibdd.ru/r/66/contacts/div1165043/" TargetMode="External"/><Relationship Id="rId28" Type="http://schemas.openxmlformats.org/officeDocument/2006/relationships/hyperlink" Target="https://www.cbr.ru/banking_sector/likvidbase/"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mintrud.gov.ru/docs/1872" TargetMode="External"/><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gibdd.ru/r/66/contacts/div1165058/" TargetMode="External"/><Relationship Id="rId27" Type="http://schemas.openxmlformats.org/officeDocument/2006/relationships/hyperlink" Target="https://www.nalog.ru/rn77/related_activities/accounting/bank_account/" TargetMode="External"/><Relationship Id="rId30" Type="http://schemas.openxmlformats.org/officeDocument/2006/relationships/hyperlink" Target="https://www.cbr.ru/currency_base/daily/" TargetMode="Externa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D6E84C-FC3E-45DA-90EF-2CC3950984A1}"/>
</file>

<file path=customXml/itemProps2.xml><?xml version="1.0" encoding="utf-8"?>
<ds:datastoreItem xmlns:ds="http://schemas.openxmlformats.org/officeDocument/2006/customXml" ds:itemID="{A5C63FC0-EBA3-493D-9314-DE8409D5D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26232</Words>
  <Characters>149528</Characters>
  <Application>Microsoft Office Word</Application>
  <DocSecurity>0</DocSecurity>
  <Lines>1246</Lines>
  <Paragraphs>350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175410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Панца Екатерина Александровна</cp:lastModifiedBy>
  <cp:revision>2</cp:revision>
  <cp:lastPrinted>2022-12-30T09:43:00Z</cp:lastPrinted>
  <dcterms:created xsi:type="dcterms:W3CDTF">2023-03-10T14:35:00Z</dcterms:created>
  <dcterms:modified xsi:type="dcterms:W3CDTF">2023-03-10T14:35:00Z</dcterms:modified>
</cp:coreProperties>
</file>