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3C4A07F3" w14:textId="0EC319D8" w:rsidR="00D35CC0" w:rsidRDefault="00D35CC0" w:rsidP="00D35CC0">
      <w:pPr>
        <w:spacing w:before="120" w:line="240" w:lineRule="exact"/>
        <w:rPr>
          <w:sz w:val="28"/>
          <w:szCs w:val="28"/>
        </w:rPr>
      </w:pPr>
    </w:p>
    <w:p w14:paraId="6DC339AD" w14:textId="77777777" w:rsidR="00BC4C04" w:rsidRDefault="00BC4C04" w:rsidP="00D35CC0">
      <w:pPr>
        <w:spacing w:before="120" w:line="240" w:lineRule="exact"/>
        <w:rPr>
          <w:rFonts w:cs="Calibri"/>
          <w:b/>
          <w:sz w:val="28"/>
          <w:szCs w:val="28"/>
        </w:rPr>
      </w:pPr>
    </w:p>
    <w:p w14:paraId="6158DE4F" w14:textId="2FD93EC6" w:rsidR="00D35CC0" w:rsidRPr="00FA1D06" w:rsidRDefault="00D35CC0" w:rsidP="00D35CC0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bookmarkStart w:id="1" w:name="_GoBack"/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295556E8" w14:textId="167B8770" w:rsidR="00D35CC0" w:rsidRDefault="00D35CC0" w:rsidP="00937CD8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</w:t>
      </w:r>
      <w:r w:rsidR="0037265C">
        <w:rPr>
          <w:rFonts w:cs="Calibri"/>
          <w:b/>
          <w:sz w:val="28"/>
          <w:szCs w:val="28"/>
        </w:rPr>
        <w:t>оках, местах и порядке подачи</w:t>
      </w:r>
      <w:r w:rsidRPr="00FA1D06">
        <w:rPr>
          <w:rFonts w:cs="Calibri"/>
          <w:b/>
          <w:sz w:val="28"/>
          <w:szCs w:val="28"/>
        </w:rPr>
        <w:t xml:space="preserve"> апелляций</w:t>
      </w:r>
    </w:p>
    <w:bookmarkEnd w:id="1"/>
    <w:p w14:paraId="0AAE70B7" w14:textId="77777777" w:rsidR="00937CD8" w:rsidRPr="00FA1D06" w:rsidRDefault="00937CD8" w:rsidP="00937CD8">
      <w:pPr>
        <w:spacing w:before="120" w:line="240" w:lineRule="exact"/>
        <w:jc w:val="center"/>
        <w:rPr>
          <w:b/>
          <w:sz w:val="28"/>
          <w:szCs w:val="28"/>
        </w:rPr>
      </w:pPr>
    </w:p>
    <w:p w14:paraId="49F3CF88" w14:textId="77777777" w:rsidR="00D35CC0" w:rsidRPr="00FA1D06" w:rsidRDefault="00D35CC0" w:rsidP="00D35CC0">
      <w:pPr>
        <w:spacing w:line="240" w:lineRule="exact"/>
        <w:ind w:firstLine="709"/>
        <w:jc w:val="center"/>
        <w:rPr>
          <w:sz w:val="28"/>
          <w:szCs w:val="28"/>
        </w:rPr>
      </w:pPr>
    </w:p>
    <w:p w14:paraId="296D78A9" w14:textId="53C4F6ED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и (или) о несогласии с выставленными баллами в конфликтную комиссию. </w:t>
      </w:r>
    </w:p>
    <w:p w14:paraId="53111298" w14:textId="7DFFDD12" w:rsidR="00E04A36" w:rsidRDefault="00E04A36" w:rsidP="00E04A36">
      <w:pPr>
        <w:ind w:firstLine="567"/>
        <w:jc w:val="both"/>
        <w:rPr>
          <w:sz w:val="28"/>
          <w:szCs w:val="28"/>
        </w:rPr>
      </w:pPr>
      <w:r w:rsidRPr="00E04A36">
        <w:rPr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</w:t>
      </w:r>
      <w:r>
        <w:rPr>
          <w:sz w:val="28"/>
          <w:szCs w:val="28"/>
        </w:rPr>
        <w:t xml:space="preserve"> </w:t>
      </w:r>
      <w:r w:rsidRPr="00E04A36">
        <w:rPr>
          <w:sz w:val="28"/>
          <w:szCs w:val="28"/>
        </w:rPr>
        <w:t>установленного Порядка проведения ГИА и неправильным заполнением бланков</w:t>
      </w:r>
      <w:r>
        <w:rPr>
          <w:sz w:val="28"/>
          <w:szCs w:val="28"/>
        </w:rPr>
        <w:t>.</w:t>
      </w:r>
    </w:p>
    <w:p w14:paraId="03611E25" w14:textId="28C942D1" w:rsidR="00D35CC0" w:rsidRPr="00FA1D06" w:rsidRDefault="00D35CC0" w:rsidP="00937CD8">
      <w:pPr>
        <w:pStyle w:val="3"/>
        <w:spacing w:after="0"/>
        <w:ind w:firstLine="567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участник ГИА подает </w:t>
      </w:r>
      <w:r w:rsidRPr="00D35CC0">
        <w:rPr>
          <w:b/>
          <w:sz w:val="28"/>
          <w:szCs w:val="28"/>
        </w:rPr>
        <w:t>в день проведения экзамена</w:t>
      </w:r>
      <w:r w:rsidRPr="00FA1D06">
        <w:rPr>
          <w:sz w:val="28"/>
          <w:szCs w:val="28"/>
        </w:rPr>
        <w:t xml:space="preserve"> по соответствующему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3FCE2704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62BB996C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51F99D53" w14:textId="77777777" w:rsidR="00D35CC0" w:rsidRDefault="00D35CC0" w:rsidP="00937CD8">
      <w:pPr>
        <w:pStyle w:val="3"/>
        <w:spacing w:after="0"/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701551DD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7CF28DE2" w14:textId="77777777" w:rsidR="00D35CC0" w:rsidRPr="00D35CC0" w:rsidRDefault="00D35CC0" w:rsidP="00937CD8">
      <w:pPr>
        <w:ind w:firstLine="567"/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отклонении апелляции; </w:t>
      </w:r>
    </w:p>
    <w:p w14:paraId="003A0806" w14:textId="77777777" w:rsidR="00D35CC0" w:rsidRPr="00D35CC0" w:rsidRDefault="00D35CC0" w:rsidP="00937CD8">
      <w:pPr>
        <w:ind w:firstLine="567"/>
        <w:jc w:val="both"/>
        <w:rPr>
          <w:b/>
          <w:sz w:val="28"/>
          <w:szCs w:val="28"/>
        </w:rPr>
      </w:pPr>
      <w:r w:rsidRPr="00D35CC0">
        <w:rPr>
          <w:b/>
          <w:sz w:val="28"/>
          <w:szCs w:val="28"/>
        </w:rPr>
        <w:t xml:space="preserve">- об удовлетворении апелляции. </w:t>
      </w:r>
    </w:p>
    <w:p w14:paraId="64D06C5A" w14:textId="6B1433B4" w:rsidR="00E46C64" w:rsidRPr="00FA1D06" w:rsidRDefault="00E46C64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</w:t>
      </w:r>
      <w:r>
        <w:rPr>
          <w:sz w:val="28"/>
          <w:szCs w:val="28"/>
        </w:rPr>
        <w:t xml:space="preserve">ГИА не более двух рабочих дней </w:t>
      </w:r>
      <w:r w:rsidRPr="00FA1D06">
        <w:rPr>
          <w:sz w:val="28"/>
          <w:szCs w:val="28"/>
        </w:rPr>
        <w:t xml:space="preserve">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0163047D" w14:textId="4EAFCF67" w:rsidR="00E46C64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При удовлетворении апелляц</w:t>
      </w:r>
      <w:r w:rsidR="00C93719">
        <w:rPr>
          <w:sz w:val="28"/>
          <w:szCs w:val="28"/>
        </w:rPr>
        <w:t>ии результат экзамена</w:t>
      </w:r>
      <w:r w:rsidRPr="00FA1D06">
        <w:rPr>
          <w:sz w:val="28"/>
          <w:szCs w:val="28"/>
        </w:rPr>
        <w:t>, по п</w:t>
      </w:r>
      <w:r w:rsidR="005D496D">
        <w:rPr>
          <w:sz w:val="28"/>
          <w:szCs w:val="28"/>
        </w:rPr>
        <w:t>роцедуре которого участником экзамена</w:t>
      </w:r>
      <w:r w:rsidRPr="00FA1D06">
        <w:rPr>
          <w:sz w:val="28"/>
          <w:szCs w:val="28"/>
        </w:rPr>
        <w:t xml:space="preserve"> была подана апелляция, </w:t>
      </w:r>
      <w:r w:rsidR="005D496D" w:rsidRPr="005D496D">
        <w:rPr>
          <w:sz w:val="28"/>
          <w:szCs w:val="28"/>
        </w:rPr>
        <w:t>аннулируется</w:t>
      </w:r>
      <w:r w:rsidR="005D496D">
        <w:rPr>
          <w:sz w:val="26"/>
          <w:szCs w:val="26"/>
        </w:rPr>
        <w:t xml:space="preserve"> </w:t>
      </w:r>
      <w:r w:rsidRPr="00FA1D06">
        <w:rPr>
          <w:sz w:val="28"/>
          <w:szCs w:val="28"/>
        </w:rPr>
        <w:t xml:space="preserve">и участнику предоставляется возможность сдать </w:t>
      </w:r>
      <w:r w:rsidR="005D496D">
        <w:rPr>
          <w:sz w:val="28"/>
          <w:szCs w:val="28"/>
        </w:rPr>
        <w:t>экзамен</w:t>
      </w:r>
      <w:r w:rsidRPr="00FA1D06">
        <w:rPr>
          <w:sz w:val="28"/>
          <w:szCs w:val="28"/>
        </w:rPr>
        <w:t xml:space="preserve"> по </w:t>
      </w:r>
      <w:r w:rsidR="00C93719">
        <w:rPr>
          <w:sz w:val="28"/>
          <w:szCs w:val="28"/>
        </w:rPr>
        <w:t>учебному</w:t>
      </w:r>
      <w:r w:rsidRPr="00FA1D06">
        <w:rPr>
          <w:sz w:val="28"/>
          <w:szCs w:val="28"/>
        </w:rPr>
        <w:t xml:space="preserve"> предмету в иной день, предусмотренный единым расписанием </w:t>
      </w:r>
      <w:r w:rsidR="005D496D">
        <w:rPr>
          <w:sz w:val="28"/>
          <w:szCs w:val="28"/>
        </w:rPr>
        <w:t>проведения ГИА</w:t>
      </w:r>
      <w:r w:rsidRPr="00FA1D06">
        <w:rPr>
          <w:sz w:val="28"/>
          <w:szCs w:val="28"/>
        </w:rPr>
        <w:t xml:space="preserve">. </w:t>
      </w:r>
    </w:p>
    <w:p w14:paraId="6FBDED4A" w14:textId="49945E93" w:rsidR="00D35CC0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b/>
          <w:sz w:val="28"/>
          <w:szCs w:val="28"/>
        </w:rPr>
        <w:lastRenderedPageBreak/>
        <w:t>Апелляция о несогласии с выставленными баллами</w:t>
      </w:r>
      <w:r>
        <w:rPr>
          <w:sz w:val="28"/>
          <w:szCs w:val="28"/>
        </w:rPr>
        <w:t>, в том числе по результатам перепроверки экзаменационной работы, подается</w:t>
      </w:r>
      <w:r w:rsidRPr="00FA1D06">
        <w:rPr>
          <w:sz w:val="28"/>
          <w:szCs w:val="28"/>
        </w:rPr>
        <w:t xml:space="preserve"> </w:t>
      </w:r>
      <w:r w:rsidRPr="00D35CC0">
        <w:rPr>
          <w:b/>
          <w:sz w:val="28"/>
          <w:szCs w:val="28"/>
        </w:rPr>
        <w:t>в течение двух рабочих дней</w:t>
      </w:r>
      <w:r>
        <w:rPr>
          <w:sz w:val="28"/>
          <w:szCs w:val="28"/>
        </w:rPr>
        <w:t>, следующих за официальным днем</w:t>
      </w:r>
      <w:r w:rsidR="00985015">
        <w:rPr>
          <w:sz w:val="28"/>
          <w:szCs w:val="28"/>
        </w:rPr>
        <w:t xml:space="preserve"> объявления результатов экзамена</w:t>
      </w:r>
      <w:r w:rsidRPr="00FA1D06">
        <w:rPr>
          <w:sz w:val="28"/>
          <w:szCs w:val="28"/>
        </w:rPr>
        <w:t xml:space="preserve"> по соответствующему</w:t>
      </w:r>
      <w:r>
        <w:rPr>
          <w:sz w:val="28"/>
          <w:szCs w:val="28"/>
        </w:rPr>
        <w:t xml:space="preserve"> </w:t>
      </w:r>
      <w:r w:rsidR="002E3AB6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предмету (бланк апелляции прилагается).</w:t>
      </w:r>
    </w:p>
    <w:p w14:paraId="64452F09" w14:textId="50943778" w:rsidR="00D35CC0" w:rsidRDefault="002E3AB6" w:rsidP="00937CD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</w:t>
      </w:r>
      <w:r w:rsidR="00D35CC0" w:rsidRPr="005B10F5">
        <w:rPr>
          <w:sz w:val="28"/>
          <w:szCs w:val="28"/>
        </w:rPr>
        <w:t xml:space="preserve"> подают апелляцию о несогласии с выставленными баллами в </w:t>
      </w:r>
      <w:r>
        <w:rPr>
          <w:sz w:val="28"/>
          <w:szCs w:val="28"/>
        </w:rPr>
        <w:t xml:space="preserve">образовательную </w:t>
      </w:r>
      <w:r w:rsidR="002C3CF5">
        <w:rPr>
          <w:sz w:val="28"/>
          <w:szCs w:val="28"/>
        </w:rPr>
        <w:t xml:space="preserve">организацию, </w:t>
      </w:r>
      <w:r w:rsidR="00D35CC0" w:rsidRPr="005B10F5">
        <w:rPr>
          <w:sz w:val="28"/>
          <w:szCs w:val="28"/>
        </w:rPr>
        <w:t xml:space="preserve">которой они были допущены к ГИА, </w:t>
      </w:r>
      <w:r>
        <w:rPr>
          <w:sz w:val="28"/>
          <w:szCs w:val="28"/>
        </w:rPr>
        <w:t>участники ЕГЭ</w:t>
      </w:r>
      <w:r w:rsidR="00710EB5">
        <w:rPr>
          <w:sz w:val="28"/>
          <w:szCs w:val="28"/>
        </w:rPr>
        <w:t xml:space="preserve"> (или ОГЭ)</w:t>
      </w:r>
      <w:r w:rsidR="002F572D">
        <w:rPr>
          <w:sz w:val="28"/>
          <w:szCs w:val="28"/>
        </w:rPr>
        <w:t xml:space="preserve"> –</w:t>
      </w:r>
      <w:r w:rsidR="00D35CC0" w:rsidRPr="005B10F5">
        <w:rPr>
          <w:sz w:val="28"/>
          <w:szCs w:val="28"/>
        </w:rPr>
        <w:t xml:space="preserve"> в места, в которых они были зарегистрированы на сдачу </w:t>
      </w:r>
      <w:r>
        <w:rPr>
          <w:sz w:val="28"/>
          <w:szCs w:val="28"/>
        </w:rPr>
        <w:t>ЕГЭ</w:t>
      </w:r>
      <w:r w:rsidR="00710EB5">
        <w:rPr>
          <w:sz w:val="28"/>
          <w:szCs w:val="28"/>
        </w:rPr>
        <w:t xml:space="preserve"> (или ОГЭ)</w:t>
      </w:r>
      <w:r w:rsidR="00D35CC0">
        <w:rPr>
          <w:sz w:val="28"/>
          <w:szCs w:val="28"/>
        </w:rPr>
        <w:t xml:space="preserve">. </w:t>
      </w:r>
      <w:r w:rsidR="00D35CC0">
        <w:rPr>
          <w:rFonts w:cs="Calibri"/>
          <w:sz w:val="28"/>
          <w:szCs w:val="28"/>
        </w:rPr>
        <w:t>Специалист</w:t>
      </w:r>
      <w:r w:rsidR="00D35CC0" w:rsidRPr="00FA1D06">
        <w:rPr>
          <w:rFonts w:cs="Calibri"/>
          <w:sz w:val="28"/>
          <w:szCs w:val="28"/>
        </w:rPr>
        <w:t xml:space="preserve"> </w:t>
      </w:r>
      <w:r w:rsidR="00D35CC0">
        <w:rPr>
          <w:rFonts w:cs="Calibri"/>
          <w:sz w:val="28"/>
          <w:szCs w:val="28"/>
        </w:rPr>
        <w:t>организации</w:t>
      </w:r>
      <w:r w:rsidR="00D35CC0" w:rsidRPr="00FA1D06">
        <w:rPr>
          <w:rFonts w:cs="Calibri"/>
          <w:sz w:val="28"/>
          <w:szCs w:val="28"/>
        </w:rPr>
        <w:t xml:space="preserve">, принявший апелляцию, </w:t>
      </w:r>
      <w:r w:rsidR="00D35CC0">
        <w:rPr>
          <w:rFonts w:cs="Calibri"/>
          <w:sz w:val="28"/>
          <w:szCs w:val="28"/>
        </w:rPr>
        <w:t xml:space="preserve">в течение одного рабочего дня после её получения, </w:t>
      </w:r>
      <w:r w:rsidR="00D35CC0" w:rsidRPr="00FA1D06">
        <w:rPr>
          <w:rFonts w:cs="Calibri"/>
          <w:sz w:val="28"/>
          <w:szCs w:val="28"/>
        </w:rPr>
        <w:t>пер</w:t>
      </w:r>
      <w:r w:rsidR="00937CD8">
        <w:rPr>
          <w:rFonts w:cs="Calibri"/>
          <w:sz w:val="28"/>
          <w:szCs w:val="28"/>
        </w:rPr>
        <w:t>едает ее в к</w:t>
      </w:r>
      <w:r>
        <w:rPr>
          <w:rFonts w:cs="Calibri"/>
          <w:sz w:val="28"/>
          <w:szCs w:val="28"/>
        </w:rPr>
        <w:t>онфликтную комиссию</w:t>
      </w:r>
      <w:r w:rsidR="00A56979">
        <w:rPr>
          <w:rFonts w:cs="Calibri"/>
          <w:sz w:val="28"/>
          <w:szCs w:val="28"/>
        </w:rPr>
        <w:t>.</w:t>
      </w:r>
    </w:p>
    <w:p w14:paraId="4D2A4F8D" w14:textId="742134E4" w:rsidR="00D35CC0" w:rsidRDefault="00D35CC0" w:rsidP="00937CD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B7721">
        <w:rPr>
          <w:sz w:val="28"/>
          <w:szCs w:val="28"/>
        </w:rPr>
        <w:t xml:space="preserve">Также апелляцию о несогласии с выставленными баллами </w:t>
      </w:r>
      <w:r w:rsidR="00937CD8">
        <w:rPr>
          <w:sz w:val="28"/>
          <w:szCs w:val="28"/>
        </w:rPr>
        <w:t>можно подать непосредственно в к</w:t>
      </w:r>
      <w:r w:rsidRPr="006B7721">
        <w:rPr>
          <w:sz w:val="28"/>
          <w:szCs w:val="28"/>
        </w:rPr>
        <w:t xml:space="preserve">онфликтную комиссию Сахалинской области по адресу: </w:t>
      </w:r>
      <w:r w:rsidRPr="006B7721">
        <w:rPr>
          <w:b/>
          <w:sz w:val="28"/>
          <w:szCs w:val="28"/>
        </w:rPr>
        <w:t>г.Южно-</w:t>
      </w:r>
      <w:r w:rsidR="00592AFD">
        <w:rPr>
          <w:b/>
          <w:sz w:val="28"/>
          <w:szCs w:val="28"/>
        </w:rPr>
        <w:t>Сахалинск, ул.Ленина, д.111, каб.33 (РЦОИ).</w:t>
      </w:r>
    </w:p>
    <w:p w14:paraId="4A594896" w14:textId="6120E0FD" w:rsidR="002640BC" w:rsidRPr="002640BC" w:rsidRDefault="00D35CC0" w:rsidP="002640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</w:t>
      </w:r>
      <w:r w:rsidR="00937CD8">
        <w:rPr>
          <w:rFonts w:cs="Calibri"/>
          <w:sz w:val="28"/>
          <w:szCs w:val="28"/>
        </w:rPr>
        <w:t>менно информируются секретарем к</w:t>
      </w:r>
      <w:r w:rsidRPr="00FA1D06">
        <w:rPr>
          <w:rFonts w:cs="Calibri"/>
          <w:sz w:val="28"/>
          <w:szCs w:val="28"/>
        </w:rPr>
        <w:t xml:space="preserve">онфликтной комиссии о </w:t>
      </w:r>
      <w:r w:rsidR="00DD34BD" w:rsidRPr="00FA1D06">
        <w:rPr>
          <w:rFonts w:cs="Calibri"/>
          <w:sz w:val="28"/>
          <w:szCs w:val="28"/>
        </w:rPr>
        <w:t xml:space="preserve">месте </w:t>
      </w:r>
      <w:r w:rsidR="00DD34BD">
        <w:rPr>
          <w:rFonts w:cs="Calibri"/>
          <w:sz w:val="28"/>
          <w:szCs w:val="28"/>
        </w:rPr>
        <w:t xml:space="preserve">и времени </w:t>
      </w:r>
      <w:r w:rsidRPr="00FA1D06">
        <w:rPr>
          <w:rFonts w:cs="Calibri"/>
          <w:sz w:val="28"/>
          <w:szCs w:val="28"/>
        </w:rPr>
        <w:t>рассмотрения апелляций.</w:t>
      </w:r>
      <w:r>
        <w:rPr>
          <w:sz w:val="28"/>
          <w:szCs w:val="28"/>
        </w:rPr>
        <w:t xml:space="preserve"> </w:t>
      </w:r>
    </w:p>
    <w:p w14:paraId="43546315" w14:textId="77777777" w:rsidR="00D35CC0" w:rsidRPr="00FA1D06" w:rsidRDefault="00D35CC0" w:rsidP="00937CD8">
      <w:pPr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56B9AFEC" w14:textId="77777777" w:rsidR="00D35CC0" w:rsidRPr="00FA1D06" w:rsidRDefault="00D35CC0" w:rsidP="00937CD8">
      <w:pPr>
        <w:ind w:firstLine="567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2B7400A0" w14:textId="77777777" w:rsidR="006B7721" w:rsidRPr="0094314D" w:rsidRDefault="006B7721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 </w:t>
      </w:r>
    </w:p>
    <w:p w14:paraId="2ED3751B" w14:textId="077B37B2" w:rsidR="006B7721" w:rsidRPr="0094314D" w:rsidRDefault="006B7721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>Указанные материалы предъявляются участникам экзамена (в случае его присутствия при рассмотрении апелляции</w:t>
      </w:r>
      <w:r w:rsidR="0027450A" w:rsidRPr="0094314D">
        <w:rPr>
          <w:sz w:val="28"/>
          <w:szCs w:val="28"/>
        </w:rPr>
        <w:t>).</w:t>
      </w:r>
    </w:p>
    <w:p w14:paraId="193F0462" w14:textId="77777777" w:rsidR="00937CD8" w:rsidRDefault="0027450A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 предметной комиссии по соответствующему учебному предмету. </w:t>
      </w:r>
    </w:p>
    <w:p w14:paraId="02E001BE" w14:textId="2197D954" w:rsidR="0027450A" w:rsidRDefault="0027450A" w:rsidP="00937CD8">
      <w:pPr>
        <w:ind w:firstLine="567"/>
        <w:jc w:val="both"/>
        <w:rPr>
          <w:sz w:val="28"/>
          <w:szCs w:val="28"/>
        </w:rPr>
      </w:pPr>
      <w:r w:rsidRPr="0094314D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14:paraId="04A61DE3" w14:textId="77777777" w:rsidR="002F572D" w:rsidRPr="00FA1D06" w:rsidRDefault="002F572D" w:rsidP="002F572D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lastRenderedPageBreak/>
        <w:t>Конфликтная комиссия рассматривает апелляцию о несог</w:t>
      </w:r>
      <w:r>
        <w:rPr>
          <w:sz w:val="28"/>
          <w:szCs w:val="28"/>
        </w:rPr>
        <w:t xml:space="preserve">ласии с выставленными баллами </w:t>
      </w:r>
      <w:r w:rsidRPr="00FA1D0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66AF915D" w14:textId="06350EDF" w:rsidR="0027450A" w:rsidRDefault="0027450A" w:rsidP="00937CD8">
      <w:pPr>
        <w:ind w:firstLine="567"/>
        <w:jc w:val="both"/>
        <w:rPr>
          <w:sz w:val="28"/>
          <w:szCs w:val="28"/>
        </w:rPr>
      </w:pPr>
      <w:r w:rsidRPr="00937CD8">
        <w:rPr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</w:t>
      </w:r>
      <w:r w:rsidR="00A56979">
        <w:rPr>
          <w:sz w:val="28"/>
          <w:szCs w:val="28"/>
        </w:rPr>
        <w:t xml:space="preserve"> (ОГЭ)</w:t>
      </w:r>
      <w:r w:rsidRPr="00937CD8">
        <w:rPr>
          <w:sz w:val="28"/>
          <w:szCs w:val="28"/>
        </w:rPr>
        <w:t xml:space="preserve"> – в конфликтную комиссию или </w:t>
      </w:r>
      <w:r w:rsidR="002F572D" w:rsidRPr="005B10F5">
        <w:rPr>
          <w:sz w:val="28"/>
          <w:szCs w:val="28"/>
        </w:rPr>
        <w:t xml:space="preserve">в места, в которых они были зарегистрированы на сдачу </w:t>
      </w:r>
      <w:r w:rsidR="002F572D">
        <w:rPr>
          <w:sz w:val="28"/>
          <w:szCs w:val="28"/>
        </w:rPr>
        <w:t>ЕГЭ</w:t>
      </w:r>
      <w:r w:rsidR="00A56979">
        <w:rPr>
          <w:sz w:val="28"/>
          <w:szCs w:val="28"/>
        </w:rPr>
        <w:t xml:space="preserve"> (ОГЭ)</w:t>
      </w:r>
      <w:r w:rsidRPr="00937CD8">
        <w:rPr>
          <w:sz w:val="28"/>
          <w:szCs w:val="28"/>
        </w:rPr>
        <w:t xml:space="preserve">. </w:t>
      </w:r>
    </w:p>
    <w:p w14:paraId="764F67FB" w14:textId="59BB6ABE" w:rsidR="00205E76" w:rsidRDefault="00205E76" w:rsidP="00937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Апелляция отзывается:</w:t>
      </w:r>
    </w:p>
    <w:p w14:paraId="65488D18" w14:textId="020CFC3D" w:rsidR="00205E76" w:rsidRPr="00890A71" w:rsidRDefault="00205E76" w:rsidP="00072BA7">
      <w:pPr>
        <w:pStyle w:val="Default"/>
        <w:ind w:firstLine="567"/>
        <w:rPr>
          <w:sz w:val="28"/>
          <w:szCs w:val="28"/>
        </w:rPr>
      </w:pPr>
      <w:r w:rsidRPr="00890A71">
        <w:rPr>
          <w:sz w:val="28"/>
          <w:szCs w:val="28"/>
        </w:rPr>
        <w:t xml:space="preserve">– о нарушении Порядка в день ее подачи; </w:t>
      </w:r>
    </w:p>
    <w:p w14:paraId="3675E13E" w14:textId="6AB1A0CF" w:rsidR="004B1C59" w:rsidRPr="00890A71" w:rsidRDefault="007A773D" w:rsidP="00072BA7">
      <w:pPr>
        <w:ind w:firstLine="567"/>
        <w:jc w:val="both"/>
        <w:rPr>
          <w:sz w:val="28"/>
          <w:szCs w:val="28"/>
        </w:rPr>
      </w:pPr>
      <w:r w:rsidRPr="00890A71">
        <w:rPr>
          <w:sz w:val="28"/>
          <w:szCs w:val="28"/>
        </w:rPr>
        <w:t xml:space="preserve">– </w:t>
      </w:r>
      <w:r w:rsidR="00205E76" w:rsidRPr="00890A71">
        <w:rPr>
          <w:sz w:val="28"/>
          <w:szCs w:val="28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дня заседания </w:t>
      </w:r>
      <w:r w:rsidR="00D92831" w:rsidRPr="00890A71">
        <w:rPr>
          <w:sz w:val="28"/>
          <w:szCs w:val="28"/>
        </w:rPr>
        <w:t>конфликтной комиссии.</w:t>
      </w:r>
    </w:p>
    <w:p w14:paraId="2162F59C" w14:textId="2354E38E" w:rsidR="00D92831" w:rsidRDefault="00D92831" w:rsidP="00D928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 xml:space="preserve">, принявший </w:t>
      </w:r>
      <w:r>
        <w:rPr>
          <w:sz w:val="26"/>
          <w:szCs w:val="26"/>
        </w:rPr>
        <w:t>заявление об отзыве апелляции</w:t>
      </w:r>
      <w:r w:rsidRPr="00FA1D06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в течение одного рабочего дня после его получения, </w:t>
      </w:r>
      <w:r w:rsidRPr="00FA1D06">
        <w:rPr>
          <w:rFonts w:cs="Calibri"/>
          <w:sz w:val="28"/>
          <w:szCs w:val="28"/>
        </w:rPr>
        <w:t>пер</w:t>
      </w:r>
      <w:r>
        <w:rPr>
          <w:rFonts w:cs="Calibri"/>
          <w:sz w:val="28"/>
          <w:szCs w:val="28"/>
        </w:rPr>
        <w:t>е</w:t>
      </w:r>
      <w:r w:rsidR="00A56979">
        <w:rPr>
          <w:rFonts w:cs="Calibri"/>
          <w:sz w:val="28"/>
          <w:szCs w:val="28"/>
        </w:rPr>
        <w:t>дает его в конфликтную комиссию.</w:t>
      </w:r>
    </w:p>
    <w:p w14:paraId="1D144FE7" w14:textId="09A80EC5" w:rsidR="0027450A" w:rsidRPr="00937CD8" w:rsidRDefault="0027450A" w:rsidP="00937CD8">
      <w:pPr>
        <w:ind w:firstLine="567"/>
        <w:jc w:val="both"/>
        <w:rPr>
          <w:sz w:val="28"/>
          <w:szCs w:val="28"/>
        </w:rPr>
      </w:pPr>
      <w:r w:rsidRPr="00937CD8">
        <w:rPr>
          <w:sz w:val="28"/>
          <w:szCs w:val="28"/>
        </w:rPr>
        <w:t>В случае отсутствия заявлен</w:t>
      </w:r>
      <w:r w:rsidR="00604AC1">
        <w:rPr>
          <w:sz w:val="28"/>
          <w:szCs w:val="28"/>
        </w:rPr>
        <w:t>ия об отзыве поданной апелляции</w:t>
      </w:r>
      <w:r w:rsidRPr="00937CD8">
        <w:rPr>
          <w:sz w:val="28"/>
          <w:szCs w:val="28"/>
        </w:rPr>
        <w:t xml:space="preserve">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14:paraId="053FAE85" w14:textId="77777777" w:rsidR="006B7721" w:rsidRDefault="006B7721" w:rsidP="00D35CC0">
      <w:pPr>
        <w:ind w:firstLine="709"/>
        <w:jc w:val="both"/>
        <w:rPr>
          <w:sz w:val="28"/>
          <w:szCs w:val="28"/>
        </w:rPr>
      </w:pPr>
    </w:p>
    <w:p w14:paraId="5A4BB52C" w14:textId="77777777" w:rsidR="00D35CC0" w:rsidRPr="00851B05" w:rsidRDefault="00D35CC0" w:rsidP="00D35CC0">
      <w:pPr>
        <w:jc w:val="center"/>
      </w:pPr>
    </w:p>
    <w:sectPr w:rsidR="00D35CC0" w:rsidRPr="00851B05" w:rsidSect="00235B8A">
      <w:headerReference w:type="even" r:id="rId16"/>
      <w:headerReference w:type="default" r:id="rId17"/>
      <w:type w:val="continuous"/>
      <w:pgSz w:w="11906" w:h="16838" w:code="9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9838B" w14:textId="77777777" w:rsidR="006C3605" w:rsidRDefault="006C3605">
      <w:r>
        <w:separator/>
      </w:r>
    </w:p>
  </w:endnote>
  <w:endnote w:type="continuationSeparator" w:id="0">
    <w:p w14:paraId="28276FFD" w14:textId="77777777" w:rsidR="006C3605" w:rsidRDefault="006C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BF42" w14:textId="77777777" w:rsidR="00564405" w:rsidRDefault="005644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757AA" w14:textId="77777777" w:rsidR="00564405" w:rsidRDefault="005644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BAEFEDB" w:rsidR="001067EA" w:rsidRPr="001067EA" w:rsidRDefault="001067EA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5BCF" w14:textId="77777777" w:rsidR="006C3605" w:rsidRDefault="006C3605">
      <w:r>
        <w:separator/>
      </w:r>
    </w:p>
  </w:footnote>
  <w:footnote w:type="continuationSeparator" w:id="0">
    <w:p w14:paraId="585C4F02" w14:textId="77777777" w:rsidR="006C3605" w:rsidRDefault="006C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133C" w14:textId="77777777" w:rsidR="00564405" w:rsidRDefault="005644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1593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C83E3" w14:textId="77777777" w:rsidR="00564405" w:rsidRDefault="0056440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22C28" w14:textId="77777777" w:rsidR="008E15DB" w:rsidRDefault="002C3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814C5D6" w14:textId="77777777" w:rsidR="008E15DB" w:rsidRDefault="00EA18E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E2FAC" w14:textId="37989EFA" w:rsidR="008E15DB" w:rsidRDefault="002C3C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8E3">
      <w:rPr>
        <w:rStyle w:val="a6"/>
        <w:noProof/>
      </w:rPr>
      <w:t>2</w:t>
    </w:r>
    <w:r>
      <w:rPr>
        <w:rStyle w:val="a6"/>
      </w:rPr>
      <w:fldChar w:fldCharType="end"/>
    </w:r>
  </w:p>
  <w:p w14:paraId="62F7D21E" w14:textId="77777777" w:rsidR="008E15DB" w:rsidRDefault="00EA18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1574"/>
    <w:rsid w:val="00040485"/>
    <w:rsid w:val="00055DBE"/>
    <w:rsid w:val="000678CD"/>
    <w:rsid w:val="00072BA7"/>
    <w:rsid w:val="000F61C5"/>
    <w:rsid w:val="001067EA"/>
    <w:rsid w:val="001067F4"/>
    <w:rsid w:val="00142859"/>
    <w:rsid w:val="0017704D"/>
    <w:rsid w:val="00205E76"/>
    <w:rsid w:val="00206CA4"/>
    <w:rsid w:val="00226629"/>
    <w:rsid w:val="00235B8A"/>
    <w:rsid w:val="002640BC"/>
    <w:rsid w:val="0027450A"/>
    <w:rsid w:val="002C3CF5"/>
    <w:rsid w:val="002E3AB6"/>
    <w:rsid w:val="002F572D"/>
    <w:rsid w:val="00333F0B"/>
    <w:rsid w:val="00337D5D"/>
    <w:rsid w:val="0037265C"/>
    <w:rsid w:val="003911E3"/>
    <w:rsid w:val="003C3E4D"/>
    <w:rsid w:val="00416084"/>
    <w:rsid w:val="00435DAE"/>
    <w:rsid w:val="00453A25"/>
    <w:rsid w:val="004B1C59"/>
    <w:rsid w:val="004E5AE2"/>
    <w:rsid w:val="00502266"/>
    <w:rsid w:val="005300B2"/>
    <w:rsid w:val="00564405"/>
    <w:rsid w:val="00566BB5"/>
    <w:rsid w:val="00580820"/>
    <w:rsid w:val="00592AFD"/>
    <w:rsid w:val="005D37AF"/>
    <w:rsid w:val="005D496D"/>
    <w:rsid w:val="005E46FF"/>
    <w:rsid w:val="00604AC1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B7721"/>
    <w:rsid w:val="006C3605"/>
    <w:rsid w:val="007057EC"/>
    <w:rsid w:val="00710EB5"/>
    <w:rsid w:val="007278D2"/>
    <w:rsid w:val="00744599"/>
    <w:rsid w:val="00763452"/>
    <w:rsid w:val="00765FB3"/>
    <w:rsid w:val="0077121E"/>
    <w:rsid w:val="007853E2"/>
    <w:rsid w:val="007A773D"/>
    <w:rsid w:val="007D23EF"/>
    <w:rsid w:val="007E1709"/>
    <w:rsid w:val="008410B6"/>
    <w:rsid w:val="00847C46"/>
    <w:rsid w:val="00851291"/>
    <w:rsid w:val="00881598"/>
    <w:rsid w:val="00890A71"/>
    <w:rsid w:val="008A52B0"/>
    <w:rsid w:val="008C31AE"/>
    <w:rsid w:val="008D2FF9"/>
    <w:rsid w:val="008E33EA"/>
    <w:rsid w:val="008E3771"/>
    <w:rsid w:val="009310D1"/>
    <w:rsid w:val="00937CD8"/>
    <w:rsid w:val="0094314D"/>
    <w:rsid w:val="009749D9"/>
    <w:rsid w:val="00976A16"/>
    <w:rsid w:val="00985015"/>
    <w:rsid w:val="009C10BD"/>
    <w:rsid w:val="009C63DB"/>
    <w:rsid w:val="00A150CA"/>
    <w:rsid w:val="00A37078"/>
    <w:rsid w:val="00A51DC8"/>
    <w:rsid w:val="00A56979"/>
    <w:rsid w:val="00A574FB"/>
    <w:rsid w:val="00A70180"/>
    <w:rsid w:val="00A72D7D"/>
    <w:rsid w:val="00AE0711"/>
    <w:rsid w:val="00B11972"/>
    <w:rsid w:val="00B321F7"/>
    <w:rsid w:val="00BC4C04"/>
    <w:rsid w:val="00BD30A3"/>
    <w:rsid w:val="00BF00DF"/>
    <w:rsid w:val="00C13EBE"/>
    <w:rsid w:val="00C2605C"/>
    <w:rsid w:val="00C41956"/>
    <w:rsid w:val="00C8203B"/>
    <w:rsid w:val="00C86C57"/>
    <w:rsid w:val="00C923A6"/>
    <w:rsid w:val="00C93719"/>
    <w:rsid w:val="00CD0931"/>
    <w:rsid w:val="00D1048B"/>
    <w:rsid w:val="00D11F57"/>
    <w:rsid w:val="00D15934"/>
    <w:rsid w:val="00D20BF1"/>
    <w:rsid w:val="00D304BD"/>
    <w:rsid w:val="00D35CC0"/>
    <w:rsid w:val="00D417AF"/>
    <w:rsid w:val="00D66824"/>
    <w:rsid w:val="00D92831"/>
    <w:rsid w:val="00D948DD"/>
    <w:rsid w:val="00DB672B"/>
    <w:rsid w:val="00DC2988"/>
    <w:rsid w:val="00DD34BD"/>
    <w:rsid w:val="00E04A36"/>
    <w:rsid w:val="00E43D42"/>
    <w:rsid w:val="00E44CAC"/>
    <w:rsid w:val="00E46C64"/>
    <w:rsid w:val="00E56736"/>
    <w:rsid w:val="00E74165"/>
    <w:rsid w:val="00EA18E3"/>
    <w:rsid w:val="00EA335E"/>
    <w:rsid w:val="00F042CD"/>
    <w:rsid w:val="00F21860"/>
    <w:rsid w:val="00F23320"/>
    <w:rsid w:val="00F2648D"/>
    <w:rsid w:val="00F636F0"/>
    <w:rsid w:val="00FC1DD4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Pr>
      <w:rFonts w:cs="Times New Roman"/>
      <w:sz w:val="24"/>
      <w:szCs w:val="24"/>
    </w:rPr>
  </w:style>
  <w:style w:type="character" w:styleId="a6">
    <w:name w:val="page number"/>
    <w:basedOn w:val="a0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D35C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5CC0"/>
    <w:rPr>
      <w:sz w:val="16"/>
      <w:szCs w:val="16"/>
    </w:rPr>
  </w:style>
  <w:style w:type="paragraph" w:customStyle="1" w:styleId="Default">
    <w:name w:val="Default"/>
    <w:rsid w:val="006B77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Pr>
      <w:rFonts w:cs="Times New Roman"/>
      <w:sz w:val="24"/>
      <w:szCs w:val="24"/>
    </w:rPr>
  </w:style>
  <w:style w:type="character" w:styleId="a6">
    <w:name w:val="page number"/>
    <w:basedOn w:val="a0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D35C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35CC0"/>
    <w:rPr>
      <w:sz w:val="16"/>
      <w:szCs w:val="16"/>
    </w:rPr>
  </w:style>
  <w:style w:type="paragraph" w:customStyle="1" w:styleId="Default">
    <w:name w:val="Default"/>
    <w:rsid w:val="006B772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D7192FFF-C2B2-4F10-B7A4-C791C93B172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0ae519a-a787-4cb6-a9f3-e0d2ce624f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Computer</cp:lastModifiedBy>
  <cp:revision>2</cp:revision>
  <cp:lastPrinted>2008-03-14T00:47:00Z</cp:lastPrinted>
  <dcterms:created xsi:type="dcterms:W3CDTF">2023-03-09T05:54:00Z</dcterms:created>
  <dcterms:modified xsi:type="dcterms:W3CDTF">2023-03-09T05:54:00Z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